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1" w:type="dxa"/>
        <w:tblInd w:w="65" w:type="dxa"/>
        <w:tblCellMar>
          <w:left w:w="70" w:type="dxa"/>
          <w:right w:w="70" w:type="dxa"/>
        </w:tblCellMar>
        <w:tblLook w:val="04A0" w:firstRow="1" w:lastRow="0" w:firstColumn="1" w:lastColumn="0" w:noHBand="0" w:noVBand="1"/>
      </w:tblPr>
      <w:tblGrid>
        <w:gridCol w:w="2352"/>
        <w:gridCol w:w="3040"/>
        <w:gridCol w:w="3969"/>
      </w:tblGrid>
      <w:tr w:rsidR="00B2054F" w:rsidRPr="003C022A" w:rsidTr="00414CED">
        <w:trPr>
          <w:trHeight w:val="300"/>
        </w:trPr>
        <w:tc>
          <w:tcPr>
            <w:tcW w:w="9361" w:type="dxa"/>
            <w:gridSpan w:val="3"/>
            <w:tcBorders>
              <w:top w:val="nil"/>
              <w:left w:val="nil"/>
              <w:bottom w:val="nil"/>
              <w:right w:val="nil"/>
            </w:tcBorders>
            <w:shd w:val="clear" w:color="000000" w:fill="FFFFFF"/>
            <w:noWrap/>
          </w:tcPr>
          <w:p w:rsidR="005F5592" w:rsidRDefault="005F5592" w:rsidP="005D3166">
            <w:pPr>
              <w:rPr>
                <w:b/>
                <w:sz w:val="20"/>
                <w:lang w:val="en-US"/>
              </w:rPr>
            </w:pPr>
            <w:r>
              <w:rPr>
                <w:b/>
                <w:sz w:val="20"/>
                <w:lang w:val="en-US"/>
              </w:rPr>
              <w:t>Annex II</w:t>
            </w:r>
          </w:p>
          <w:p w:rsidR="005F5592" w:rsidRDefault="005F5592" w:rsidP="005D3166">
            <w:pPr>
              <w:rPr>
                <w:b/>
                <w:sz w:val="20"/>
                <w:lang w:val="en-US"/>
              </w:rPr>
            </w:pPr>
          </w:p>
          <w:p w:rsidR="005D3166" w:rsidRPr="00FA3CB6" w:rsidRDefault="00B2054F" w:rsidP="005D3166">
            <w:pPr>
              <w:rPr>
                <w:b/>
                <w:sz w:val="20"/>
                <w:lang w:val="en-US"/>
              </w:rPr>
            </w:pPr>
            <w:r w:rsidRPr="00FA3CB6">
              <w:rPr>
                <w:b/>
                <w:sz w:val="20"/>
                <w:lang w:val="en-US"/>
              </w:rPr>
              <w:t>S.12.01</w:t>
            </w:r>
            <w:r w:rsidR="00C76F0D" w:rsidRPr="00EE5758">
              <w:rPr>
                <w:b/>
                <w:sz w:val="20"/>
                <w:lang w:val="en-US"/>
              </w:rPr>
              <w:t xml:space="preserve"> </w:t>
            </w:r>
            <w:r w:rsidR="005D3166" w:rsidRPr="00FA3CB6">
              <w:rPr>
                <w:b/>
                <w:sz w:val="20"/>
                <w:lang w:val="en-US"/>
              </w:rPr>
              <w:t>- Life and Health SLT Technical Provisions</w:t>
            </w:r>
          </w:p>
          <w:p w:rsidR="00B2054F" w:rsidRPr="00FA3CB6" w:rsidRDefault="00B2054F" w:rsidP="00B2054F">
            <w:pPr>
              <w:rPr>
                <w:b/>
                <w:sz w:val="20"/>
                <w:lang w:val="en-US"/>
              </w:rPr>
            </w:pPr>
          </w:p>
          <w:p w:rsidR="005D3166" w:rsidRPr="00FA3CB6" w:rsidRDefault="005D3166" w:rsidP="005D3166">
            <w:pPr>
              <w:rPr>
                <w:b/>
                <w:bCs/>
                <w:sz w:val="20"/>
                <w:lang w:val="en-US"/>
              </w:rPr>
            </w:pPr>
            <w:r w:rsidRPr="00FA3CB6">
              <w:rPr>
                <w:b/>
                <w:bCs/>
                <w:sz w:val="20"/>
                <w:lang w:val="en-US"/>
              </w:rPr>
              <w:t>General comments:</w:t>
            </w:r>
          </w:p>
          <w:p w:rsidR="00D55E00" w:rsidRPr="00FA3CB6" w:rsidRDefault="00D55E00" w:rsidP="005D3166">
            <w:pPr>
              <w:rPr>
                <w:sz w:val="20"/>
                <w:lang w:val="en-US"/>
              </w:rPr>
            </w:pPr>
          </w:p>
          <w:p w:rsidR="00D55E00" w:rsidRDefault="00D55E00" w:rsidP="00D55E00">
            <w:pPr>
              <w:spacing w:line="276" w:lineRule="auto"/>
              <w:jc w:val="both"/>
              <w:rPr>
                <w:sz w:val="20"/>
                <w:lang w:val="en-US"/>
              </w:rPr>
            </w:pPr>
            <w:r w:rsidRPr="00FA3CB6">
              <w:rPr>
                <w:sz w:val="20"/>
                <w:lang w:val="en-US"/>
              </w:rPr>
              <w:t xml:space="preserve">This Annex contains additional instructions in relation to the templates included in Annex I of this Regulation. The first column of the next table identifies the items to be </w:t>
            </w:r>
            <w:r w:rsidR="00A25901">
              <w:rPr>
                <w:sz w:val="20"/>
                <w:lang w:val="en-US"/>
              </w:rPr>
              <w:t>disclosed</w:t>
            </w:r>
            <w:r w:rsidRPr="00FA3CB6">
              <w:rPr>
                <w:sz w:val="20"/>
                <w:lang w:val="en-US"/>
              </w:rPr>
              <w:t xml:space="preserve"> by identifying the columns and lines as showed in the template in Annex I.</w:t>
            </w:r>
          </w:p>
          <w:p w:rsidR="00720808" w:rsidRDefault="00720808" w:rsidP="00D55E00">
            <w:pPr>
              <w:spacing w:line="276" w:lineRule="auto"/>
              <w:jc w:val="both"/>
              <w:rPr>
                <w:sz w:val="20"/>
                <w:lang w:val="en-US"/>
              </w:rPr>
            </w:pPr>
          </w:p>
          <w:p w:rsidR="00720808" w:rsidRPr="00F24A20" w:rsidRDefault="00720808" w:rsidP="00720808">
            <w:pPr>
              <w:rPr>
                <w:bCs/>
                <w:sz w:val="20"/>
                <w:lang w:val="en-US"/>
              </w:rPr>
            </w:pPr>
            <w:r w:rsidRPr="00F24A20">
              <w:rPr>
                <w:bCs/>
                <w:sz w:val="20"/>
                <w:lang w:val="en-US"/>
              </w:rPr>
              <w:t xml:space="preserve">This annex relates to annual disclosure of information for individual entities. </w:t>
            </w:r>
          </w:p>
          <w:p w:rsidR="003276DF" w:rsidRPr="00414CED" w:rsidRDefault="003276DF" w:rsidP="003276DF">
            <w:pPr>
              <w:jc w:val="both"/>
              <w:rPr>
                <w:sz w:val="20"/>
                <w:lang w:val="en-US"/>
              </w:rPr>
            </w:pPr>
          </w:p>
          <w:p w:rsidR="008B2B87" w:rsidRPr="00414CED" w:rsidRDefault="008B2B87" w:rsidP="003276DF">
            <w:pPr>
              <w:jc w:val="both"/>
              <w:rPr>
                <w:sz w:val="20"/>
                <w:lang w:val="en-US"/>
              </w:rPr>
            </w:pPr>
            <w:r w:rsidRPr="00414CED">
              <w:rPr>
                <w:sz w:val="20"/>
                <w:lang w:val="en-US"/>
              </w:rPr>
              <w:t xml:space="preserve">Undertakings may apply appropriate approximations in the calculation of the technical provisions as referred to in Article 21 of Delegated Regulation 2015/35. In addition, article 59 of the Delegated Regulation 2015/35 may be applied to calculate the risk margin during the financial year. </w:t>
            </w:r>
          </w:p>
          <w:p w:rsidR="008B2B87" w:rsidRPr="00414CED" w:rsidRDefault="008B2B87" w:rsidP="003276DF">
            <w:pPr>
              <w:jc w:val="both"/>
              <w:rPr>
                <w:sz w:val="20"/>
                <w:lang w:val="en-US"/>
              </w:rPr>
            </w:pPr>
          </w:p>
          <w:p w:rsidR="008B2B87" w:rsidRPr="00414CED" w:rsidRDefault="00DA4EC7" w:rsidP="008B2B87">
            <w:pPr>
              <w:jc w:val="both"/>
              <w:rPr>
                <w:sz w:val="20"/>
                <w:lang w:val="en-US"/>
              </w:rPr>
            </w:pPr>
            <w:r w:rsidRPr="00414CED">
              <w:rPr>
                <w:sz w:val="20"/>
                <w:lang w:val="en-US"/>
              </w:rPr>
              <w:t xml:space="preserve">Line of Business for life obligations: The lines of business, referred to in article 80 of the Directive 2009/138/EC, as defined in the Annex I of </w:t>
            </w:r>
            <w:r w:rsidR="008B2B87" w:rsidRPr="00414CED">
              <w:rPr>
                <w:sz w:val="20"/>
                <w:lang w:val="en-US"/>
              </w:rPr>
              <w:t>Delegated Regulation 2015/35</w:t>
            </w:r>
            <w:r w:rsidRPr="00414CED">
              <w:rPr>
                <w:sz w:val="20"/>
                <w:lang w:val="en-US"/>
              </w:rPr>
              <w:t>.</w:t>
            </w:r>
            <w:r w:rsidR="0060661D" w:rsidRPr="00414CED">
              <w:rPr>
                <w:sz w:val="20"/>
                <w:lang w:val="en-US"/>
              </w:rPr>
              <w:t xml:space="preserve"> The segmentation shall reflect the nature of the risks underlying the contract (substance), rather than the legal form of the contract (form).</w:t>
            </w:r>
            <w:r w:rsidR="008B2B87" w:rsidRPr="00414CED">
              <w:rPr>
                <w:sz w:val="20"/>
                <w:lang w:val="en-US"/>
              </w:rPr>
              <w:t xml:space="preserve"> By default, where an insurance or reinsurance contract covers risks across the lines of business undertakings shall, where possible, unbundled the obligations into the appropriate lines of business (article 55 of Delegated Regulation 2015/35).</w:t>
            </w:r>
          </w:p>
          <w:p w:rsidR="008B2B87" w:rsidRPr="00414CED" w:rsidRDefault="008B2B87" w:rsidP="008B2B87">
            <w:pPr>
              <w:jc w:val="both"/>
              <w:rPr>
                <w:sz w:val="20"/>
                <w:lang w:val="en-US"/>
              </w:rPr>
            </w:pPr>
          </w:p>
          <w:p w:rsidR="008B2B87" w:rsidRPr="00414CED" w:rsidRDefault="008B2B87" w:rsidP="008B2B87">
            <w:pPr>
              <w:jc w:val="both"/>
              <w:rPr>
                <w:sz w:val="20"/>
                <w:lang w:val="en-US"/>
              </w:rPr>
            </w:pPr>
            <w:r w:rsidRPr="00414CED">
              <w:rPr>
                <w:sz w:val="20"/>
                <w:lang w:val="en-US"/>
              </w:rPr>
              <w:t>Lines of business “Index-linked and unit-linked insurance”, “Other life insurance” and “Health insurance” are split between “Contracts without options and guarantees” and “Contracts with options or guarantees”. For this split the following should be considered:</w:t>
            </w:r>
          </w:p>
          <w:p w:rsidR="008B2B87" w:rsidRPr="00414CED" w:rsidRDefault="008B2B87" w:rsidP="008B2B87">
            <w:pPr>
              <w:pStyle w:val="ListParagraph"/>
              <w:numPr>
                <w:ilvl w:val="0"/>
                <w:numId w:val="1"/>
              </w:numPr>
              <w:jc w:val="both"/>
              <w:rPr>
                <w:sz w:val="20"/>
                <w:lang w:val="en-US"/>
              </w:rPr>
            </w:pPr>
            <w:r w:rsidRPr="00414CED">
              <w:rPr>
                <w:sz w:val="20"/>
                <w:lang w:val="en-US"/>
              </w:rPr>
              <w:t>“Contracts without options and guarantees” should include the amounts related to contracts without any financial guarantees or contractual options, meaning that the technical provision calculation does not reflect the amount of any financial guarantees or contractual options. Contracts with non-material contractual options or financial guarantees that are not reflected in the technical provisions calculation should also be reported in this column;</w:t>
            </w:r>
          </w:p>
          <w:p w:rsidR="0060661D" w:rsidRPr="00414CED" w:rsidRDefault="008B2B87" w:rsidP="008B2B87">
            <w:pPr>
              <w:jc w:val="both"/>
              <w:rPr>
                <w:sz w:val="20"/>
                <w:lang w:val="en-US"/>
              </w:rPr>
            </w:pPr>
            <w:r w:rsidRPr="00414CED">
              <w:rPr>
                <w:sz w:val="20"/>
                <w:lang w:val="en-US"/>
              </w:rPr>
              <w:t>“Contracts with options or guarantees” should include contracts that have either financial guarantees, contractual options, or both as far as the technical provision calculation reflect the existence of those financial guarantees or contractual options.</w:t>
            </w:r>
            <w:r w:rsidR="0060661D" w:rsidRPr="00414CED">
              <w:rPr>
                <w:sz w:val="20"/>
                <w:lang w:val="en-US"/>
              </w:rPr>
              <w:t xml:space="preserve"> </w:t>
            </w:r>
          </w:p>
          <w:p w:rsidR="00DA4EC7" w:rsidRPr="00414CED" w:rsidRDefault="00DA4EC7" w:rsidP="001D0BEE">
            <w:pPr>
              <w:jc w:val="both"/>
              <w:rPr>
                <w:sz w:val="20"/>
                <w:lang w:val="en-US"/>
              </w:rPr>
            </w:pPr>
          </w:p>
          <w:p w:rsidR="008B2B87" w:rsidRDefault="008B2B87" w:rsidP="008B2B87">
            <w:pPr>
              <w:jc w:val="both"/>
              <w:rPr>
                <w:sz w:val="20"/>
                <w:lang w:val="en-US"/>
              </w:rPr>
            </w:pPr>
            <w:r w:rsidRPr="00414CED">
              <w:rPr>
                <w:sz w:val="20"/>
                <w:lang w:val="en-US"/>
              </w:rPr>
              <w:t>The information reported should be gross of reinsurance as information on Recoverables from reinsurance/SPV and Finite reinsurance is requested in specific rows.</w:t>
            </w:r>
          </w:p>
          <w:p w:rsidR="008B2B87" w:rsidRPr="00EE5758" w:rsidRDefault="008B2B87" w:rsidP="001D0BEE">
            <w:pPr>
              <w:jc w:val="both"/>
              <w:rPr>
                <w:sz w:val="20"/>
                <w:lang w:val="en-US"/>
              </w:rPr>
            </w:pPr>
          </w:p>
          <w:p w:rsidR="00FB02A5" w:rsidRDefault="00FB02A5" w:rsidP="005D3166">
            <w:pPr>
              <w:rPr>
                <w:sz w:val="20"/>
                <w:lang w:val="en-US"/>
              </w:rPr>
            </w:pPr>
            <w:r w:rsidRPr="00DA1DE1">
              <w:rPr>
                <w:sz w:val="20"/>
                <w:lang w:val="en-US"/>
              </w:rPr>
              <w:t xml:space="preserve">The information to be reported between R0010 and R0100 shall </w:t>
            </w:r>
            <w:r w:rsidR="005F5592">
              <w:rPr>
                <w:sz w:val="20"/>
                <w:lang w:val="en-US"/>
              </w:rPr>
              <w:t xml:space="preserve">be after </w:t>
            </w:r>
            <w:r>
              <w:rPr>
                <w:sz w:val="20"/>
                <w:lang w:val="en-US"/>
              </w:rPr>
              <w:t>the volatility adjustment, the matching adjustment and the interest rate transitional i</w:t>
            </w:r>
            <w:r w:rsidR="005F5592">
              <w:rPr>
                <w:sz w:val="20"/>
                <w:lang w:val="en-US"/>
              </w:rPr>
              <w:t>f</w:t>
            </w:r>
            <w:r>
              <w:rPr>
                <w:sz w:val="20"/>
                <w:lang w:val="en-US"/>
              </w:rPr>
              <w:t xml:space="preserve"> </w:t>
            </w:r>
            <w:r w:rsidR="005F5592">
              <w:rPr>
                <w:sz w:val="20"/>
                <w:lang w:val="en-US"/>
              </w:rPr>
              <w:t xml:space="preserve">applied </w:t>
            </w:r>
            <w:r>
              <w:rPr>
                <w:sz w:val="20"/>
                <w:lang w:val="en-US"/>
              </w:rPr>
              <w:t xml:space="preserve">but shall not include </w:t>
            </w:r>
            <w:r w:rsidRPr="00DA1DE1">
              <w:rPr>
                <w:sz w:val="20"/>
                <w:lang w:val="en-US"/>
              </w:rPr>
              <w:t xml:space="preserve">the transitional on </w:t>
            </w:r>
            <w:r>
              <w:rPr>
                <w:sz w:val="20"/>
                <w:lang w:val="en-US"/>
              </w:rPr>
              <w:t>t</w:t>
            </w:r>
            <w:r w:rsidRPr="00DA1DE1">
              <w:rPr>
                <w:sz w:val="20"/>
                <w:lang w:val="en-US"/>
              </w:rPr>
              <w:t xml:space="preserve">echnical </w:t>
            </w:r>
            <w:r>
              <w:rPr>
                <w:sz w:val="20"/>
                <w:lang w:val="en-US"/>
              </w:rPr>
              <w:t>p</w:t>
            </w:r>
            <w:r w:rsidRPr="00DA1DE1">
              <w:rPr>
                <w:sz w:val="20"/>
                <w:lang w:val="en-US"/>
              </w:rPr>
              <w:t xml:space="preserve">rovisions. The amount of transitional on </w:t>
            </w:r>
            <w:r>
              <w:rPr>
                <w:sz w:val="20"/>
                <w:lang w:val="en-US"/>
              </w:rPr>
              <w:t>t</w:t>
            </w:r>
            <w:r w:rsidRPr="00DA1DE1">
              <w:rPr>
                <w:sz w:val="20"/>
                <w:lang w:val="en-US"/>
              </w:rPr>
              <w:t xml:space="preserve">echnical </w:t>
            </w:r>
            <w:r>
              <w:rPr>
                <w:sz w:val="20"/>
                <w:lang w:val="en-US"/>
              </w:rPr>
              <w:t>p</w:t>
            </w:r>
            <w:r w:rsidRPr="00DA1DE1">
              <w:rPr>
                <w:sz w:val="20"/>
                <w:lang w:val="en-US"/>
              </w:rPr>
              <w:t>rovisions is requested separately</w:t>
            </w:r>
            <w:r w:rsidR="005F5592">
              <w:rPr>
                <w:sz w:val="20"/>
                <w:lang w:val="en-US"/>
              </w:rPr>
              <w:t xml:space="preserve"> between rows R0110 and R0130</w:t>
            </w:r>
            <w:r w:rsidRPr="00DA1DE1">
              <w:rPr>
                <w:sz w:val="20"/>
                <w:lang w:val="en-US"/>
              </w:rPr>
              <w:t>.</w:t>
            </w:r>
          </w:p>
          <w:p w:rsidR="00B2054F" w:rsidRPr="00FA3CB6" w:rsidRDefault="00B2054F" w:rsidP="005D3166">
            <w:pPr>
              <w:rPr>
                <w:b/>
                <w:sz w:val="20"/>
                <w:lang w:val="en-US"/>
              </w:rPr>
            </w:pPr>
            <w:r w:rsidRPr="00FA3CB6">
              <w:rPr>
                <w:b/>
                <w:sz w:val="20"/>
                <w:lang w:val="en-US"/>
              </w:rPr>
              <w:tab/>
            </w:r>
          </w:p>
          <w:p w:rsidR="00B2054F" w:rsidRPr="00FA3CB6" w:rsidRDefault="00B2054F" w:rsidP="00B2054F">
            <w:pPr>
              <w:rPr>
                <w:b/>
                <w:sz w:val="20"/>
                <w:lang w:val="en-US"/>
              </w:rPr>
            </w:pPr>
            <w:r w:rsidRPr="00FA3CB6">
              <w:rPr>
                <w:b/>
                <w:sz w:val="20"/>
                <w:lang w:val="en-US"/>
              </w:rPr>
              <w:tab/>
              <w:t xml:space="preserve">           </w:t>
            </w:r>
            <w:r w:rsidR="00EF3CDE" w:rsidRPr="00FA3CB6">
              <w:rPr>
                <w:b/>
                <w:sz w:val="20"/>
                <w:lang w:val="en-US"/>
              </w:rPr>
              <w:t xml:space="preserve">    </w:t>
            </w:r>
            <w:r w:rsidR="00561021" w:rsidRPr="00EE5758">
              <w:rPr>
                <w:b/>
                <w:sz w:val="20"/>
                <w:lang w:val="en-US"/>
              </w:rPr>
              <w:t xml:space="preserve">        </w:t>
            </w:r>
            <w:r w:rsidR="00EF3CDE" w:rsidRPr="00FA3CB6">
              <w:rPr>
                <w:b/>
                <w:sz w:val="20"/>
                <w:lang w:val="en-US"/>
              </w:rPr>
              <w:t xml:space="preserve"> </w:t>
            </w:r>
            <w:r w:rsidRPr="00FA3CB6">
              <w:rPr>
                <w:b/>
                <w:sz w:val="20"/>
                <w:lang w:val="en-US"/>
              </w:rPr>
              <w:tab/>
              <w:t xml:space="preserve">                         </w:t>
            </w:r>
            <w:r w:rsidR="00561021" w:rsidRPr="00EE5758">
              <w:rPr>
                <w:b/>
                <w:sz w:val="20"/>
                <w:lang w:val="en-US"/>
              </w:rPr>
              <w:t xml:space="preserve">                 </w:t>
            </w:r>
            <w:r w:rsidRPr="00FA3CB6">
              <w:rPr>
                <w:b/>
                <w:sz w:val="20"/>
                <w:lang w:val="en-US"/>
              </w:rPr>
              <w:t xml:space="preserve">  </w:t>
            </w:r>
          </w:p>
          <w:p w:rsidR="00B2054F" w:rsidRPr="00FA3CB6" w:rsidRDefault="00B2054F" w:rsidP="00FA3CB6">
            <w:pPr>
              <w:jc w:val="both"/>
              <w:rPr>
                <w:i/>
                <w:sz w:val="20"/>
                <w:lang w:val="en-US"/>
              </w:rPr>
            </w:pPr>
          </w:p>
        </w:tc>
      </w:tr>
      <w:tr w:rsidR="005F5592" w:rsidRPr="003C022A" w:rsidTr="00617157">
        <w:trPr>
          <w:trHeight w:val="356"/>
        </w:trPr>
        <w:tc>
          <w:tcPr>
            <w:tcW w:w="2352" w:type="dxa"/>
            <w:tcBorders>
              <w:top w:val="single" w:sz="4" w:space="0" w:color="auto"/>
              <w:left w:val="single" w:sz="4" w:space="0" w:color="auto"/>
              <w:bottom w:val="single" w:sz="4" w:space="0" w:color="auto"/>
              <w:right w:val="single" w:sz="4" w:space="0" w:color="auto"/>
            </w:tcBorders>
            <w:shd w:val="clear" w:color="000000" w:fill="FFFFFF"/>
            <w:vAlign w:val="center"/>
          </w:tcPr>
          <w:p w:rsidR="005F5592" w:rsidRPr="00414CED" w:rsidRDefault="005F5592" w:rsidP="00414CED">
            <w:pPr>
              <w:jc w:val="center"/>
              <w:rPr>
                <w:sz w:val="20"/>
                <w:lang w:val="en-GB"/>
              </w:rPr>
            </w:pPr>
          </w:p>
        </w:tc>
        <w:tc>
          <w:tcPr>
            <w:tcW w:w="3040" w:type="dxa"/>
            <w:tcBorders>
              <w:top w:val="single" w:sz="4" w:space="0" w:color="auto"/>
              <w:left w:val="nil"/>
              <w:bottom w:val="single" w:sz="4" w:space="0" w:color="auto"/>
              <w:right w:val="single" w:sz="4" w:space="0" w:color="auto"/>
            </w:tcBorders>
            <w:shd w:val="clear" w:color="000000" w:fill="FFFFFF"/>
            <w:vAlign w:val="center"/>
          </w:tcPr>
          <w:p w:rsidR="005F5592" w:rsidRPr="00FA3CB6" w:rsidRDefault="005F5592" w:rsidP="00414CED">
            <w:pPr>
              <w:jc w:val="center"/>
              <w:rPr>
                <w:sz w:val="20"/>
                <w:lang w:val="en-US"/>
              </w:rPr>
            </w:pPr>
            <w:r w:rsidRPr="00FA3CB6">
              <w:rPr>
                <w:b/>
                <w:sz w:val="20"/>
                <w:lang w:val="en-US"/>
              </w:rPr>
              <w:t>ITEM</w:t>
            </w:r>
          </w:p>
        </w:tc>
        <w:tc>
          <w:tcPr>
            <w:tcW w:w="3969" w:type="dxa"/>
            <w:tcBorders>
              <w:top w:val="single" w:sz="4" w:space="0" w:color="auto"/>
              <w:left w:val="nil"/>
              <w:bottom w:val="single" w:sz="4" w:space="0" w:color="auto"/>
              <w:right w:val="single" w:sz="4" w:space="0" w:color="auto"/>
            </w:tcBorders>
            <w:shd w:val="clear" w:color="000000" w:fill="FFFFFF"/>
            <w:vAlign w:val="center"/>
          </w:tcPr>
          <w:p w:rsidR="005F5592" w:rsidRPr="00FA3CB6" w:rsidRDefault="005F5592" w:rsidP="00414CED">
            <w:pPr>
              <w:jc w:val="center"/>
              <w:rPr>
                <w:sz w:val="20"/>
                <w:lang w:val="en-US"/>
              </w:rPr>
            </w:pPr>
            <w:r w:rsidRPr="00FA3CB6">
              <w:rPr>
                <w:b/>
                <w:sz w:val="20"/>
                <w:lang w:val="en-US"/>
              </w:rPr>
              <w:t>INSTRUCTIONS</w:t>
            </w:r>
          </w:p>
        </w:tc>
      </w:tr>
      <w:tr w:rsidR="0030255C" w:rsidRPr="00617157" w:rsidTr="00617157">
        <w:trPr>
          <w:trHeight w:val="366"/>
        </w:trPr>
        <w:tc>
          <w:tcPr>
            <w:tcW w:w="936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0255C" w:rsidRPr="00617157" w:rsidRDefault="0030255C" w:rsidP="00617157">
            <w:pPr>
              <w:rPr>
                <w:sz w:val="20"/>
                <w:lang w:val="en-US"/>
              </w:rPr>
            </w:pPr>
            <w:r w:rsidRPr="00617157">
              <w:rPr>
                <w:b/>
                <w:sz w:val="20"/>
                <w:lang w:val="en-US"/>
              </w:rPr>
              <w:t>Technical provisions calculated as a whole</w:t>
            </w:r>
          </w:p>
        </w:tc>
      </w:tr>
      <w:tr w:rsidR="00257187" w:rsidRPr="003C022A" w:rsidTr="00617157">
        <w:trPr>
          <w:trHeight w:val="76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CC28FA" w:rsidRPr="00FA3CB6" w:rsidRDefault="00DA7BBA" w:rsidP="009204D1">
            <w:pPr>
              <w:rPr>
                <w:sz w:val="20"/>
                <w:lang w:val="pt-PT"/>
              </w:rPr>
            </w:pPr>
            <w:r w:rsidRPr="00FA3CB6">
              <w:rPr>
                <w:sz w:val="20"/>
                <w:lang w:val="pt-PT"/>
              </w:rPr>
              <w:t>C00</w:t>
            </w:r>
            <w:r w:rsidR="00D5047E" w:rsidRPr="00FA3CB6">
              <w:rPr>
                <w:sz w:val="20"/>
                <w:lang w:val="pt-PT"/>
              </w:rPr>
              <w:t>2</w:t>
            </w:r>
            <w:r w:rsidRPr="00FA3CB6">
              <w:rPr>
                <w:sz w:val="20"/>
                <w:lang w:val="pt-PT"/>
              </w:rPr>
              <w:t>0</w:t>
            </w:r>
            <w:r w:rsidR="001D0BEE" w:rsidRPr="00FA3CB6">
              <w:rPr>
                <w:sz w:val="20"/>
                <w:lang w:val="pt-PT"/>
              </w:rPr>
              <w:t>, C0030, C0060, C0090, C0100, C0160, C0190, C0200</w:t>
            </w:r>
            <w:r w:rsidRPr="00FA3CB6">
              <w:rPr>
                <w:sz w:val="20"/>
                <w:lang w:val="pt-PT"/>
              </w:rPr>
              <w:t>/R0010</w:t>
            </w:r>
          </w:p>
        </w:tc>
        <w:tc>
          <w:tcPr>
            <w:tcW w:w="3040" w:type="dxa"/>
            <w:tcBorders>
              <w:top w:val="single" w:sz="4" w:space="0" w:color="auto"/>
              <w:left w:val="nil"/>
              <w:bottom w:val="single" w:sz="4" w:space="0" w:color="auto"/>
              <w:right w:val="single" w:sz="4" w:space="0" w:color="auto"/>
            </w:tcBorders>
            <w:shd w:val="clear" w:color="000000" w:fill="FFFFFF"/>
            <w:hideMark/>
          </w:tcPr>
          <w:p w:rsidR="00257187" w:rsidRPr="00FA3CB6" w:rsidRDefault="00257187" w:rsidP="001D0BEE">
            <w:pPr>
              <w:rPr>
                <w:sz w:val="20"/>
                <w:lang w:val="en-US"/>
              </w:rPr>
            </w:pPr>
            <w:r w:rsidRPr="00FA3CB6">
              <w:rPr>
                <w:sz w:val="20"/>
                <w:lang w:val="en-US"/>
              </w:rPr>
              <w:t xml:space="preserve">Technical provisions calculated as a whole </w:t>
            </w:r>
          </w:p>
        </w:tc>
        <w:tc>
          <w:tcPr>
            <w:tcW w:w="3969" w:type="dxa"/>
            <w:tcBorders>
              <w:top w:val="single" w:sz="4" w:space="0" w:color="auto"/>
              <w:left w:val="nil"/>
              <w:bottom w:val="single" w:sz="4" w:space="0" w:color="auto"/>
              <w:right w:val="single" w:sz="4" w:space="0" w:color="auto"/>
            </w:tcBorders>
            <w:shd w:val="clear" w:color="000000" w:fill="FFFFFF"/>
            <w:hideMark/>
          </w:tcPr>
          <w:p w:rsidR="001D0BEE" w:rsidRPr="00FA3CB6" w:rsidRDefault="00257187">
            <w:pPr>
              <w:rPr>
                <w:sz w:val="20"/>
                <w:lang w:val="en-US"/>
              </w:rPr>
            </w:pPr>
            <w:r w:rsidRPr="00FA3CB6">
              <w:rPr>
                <w:sz w:val="20"/>
                <w:lang w:val="en-US"/>
              </w:rPr>
              <w:t xml:space="preserve">Amount of Technical provisions calculated as a whole </w:t>
            </w:r>
            <w:r w:rsidR="001D0BEE" w:rsidRPr="003C022A">
              <w:rPr>
                <w:sz w:val="20"/>
                <w:lang w:val="en-US"/>
              </w:rPr>
              <w:t xml:space="preserve">per each </w:t>
            </w:r>
            <w:r w:rsidRPr="00FA3CB6">
              <w:rPr>
                <w:sz w:val="20"/>
                <w:lang w:val="en-US"/>
              </w:rPr>
              <w:t>LoB</w:t>
            </w:r>
            <w:r w:rsidR="00617157">
              <w:rPr>
                <w:sz w:val="20"/>
                <w:lang w:val="en-US"/>
              </w:rPr>
              <w:t>.</w:t>
            </w:r>
          </w:p>
        </w:tc>
      </w:tr>
      <w:tr w:rsidR="00257187" w:rsidRPr="003C022A" w:rsidTr="00414CED">
        <w:trPr>
          <w:trHeight w:val="854"/>
        </w:trPr>
        <w:tc>
          <w:tcPr>
            <w:tcW w:w="2352" w:type="dxa"/>
            <w:tcBorders>
              <w:top w:val="nil"/>
              <w:left w:val="single" w:sz="4" w:space="0" w:color="auto"/>
              <w:bottom w:val="single" w:sz="4" w:space="0" w:color="auto"/>
              <w:right w:val="single" w:sz="4" w:space="0" w:color="auto"/>
            </w:tcBorders>
            <w:shd w:val="clear" w:color="000000" w:fill="FFFFFF"/>
            <w:hideMark/>
          </w:tcPr>
          <w:p w:rsidR="006237BF" w:rsidRPr="003C022A" w:rsidRDefault="009F14A3" w:rsidP="001D0BEE">
            <w:pPr>
              <w:rPr>
                <w:sz w:val="20"/>
              </w:rPr>
            </w:pPr>
            <w:r w:rsidRPr="00FA3CB6">
              <w:rPr>
                <w:sz w:val="20"/>
              </w:rPr>
              <w:t>C01</w:t>
            </w:r>
            <w:r w:rsidR="001D0BEE" w:rsidRPr="003C022A">
              <w:rPr>
                <w:sz w:val="20"/>
              </w:rPr>
              <w:t>5</w:t>
            </w:r>
            <w:r w:rsidRPr="00FA3CB6">
              <w:rPr>
                <w:sz w:val="20"/>
              </w:rPr>
              <w:t>0/R0010</w:t>
            </w:r>
          </w:p>
          <w:p w:rsidR="00257187" w:rsidRPr="00FA3CB6" w:rsidRDefault="00257187" w:rsidP="001D0BEE">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257187">
            <w:pPr>
              <w:rPr>
                <w:sz w:val="20"/>
              </w:rPr>
            </w:pPr>
            <w:r w:rsidRPr="00FA3CB6">
              <w:rPr>
                <w:sz w:val="20"/>
                <w:lang w:val="en-US"/>
              </w:rPr>
              <w:t xml:space="preserve">Technical provisions calculated as a whole - Total (Life other than health insurance, incl. </w:t>
            </w:r>
            <w:r w:rsidRPr="00FA3CB6">
              <w:rPr>
                <w:sz w:val="20"/>
              </w:rPr>
              <w:t>Unit-Linked)</w:t>
            </w:r>
          </w:p>
        </w:tc>
        <w:tc>
          <w:tcPr>
            <w:tcW w:w="3969" w:type="dxa"/>
            <w:tcBorders>
              <w:top w:val="nil"/>
              <w:left w:val="nil"/>
              <w:bottom w:val="single" w:sz="4" w:space="0" w:color="auto"/>
              <w:right w:val="single" w:sz="4" w:space="0" w:color="auto"/>
            </w:tcBorders>
            <w:shd w:val="clear" w:color="000000" w:fill="FFFFFF"/>
            <w:hideMark/>
          </w:tcPr>
          <w:p w:rsidR="00257187" w:rsidRPr="00FA3CB6" w:rsidRDefault="004B31CF" w:rsidP="00257187">
            <w:pPr>
              <w:rPr>
                <w:sz w:val="20"/>
              </w:rPr>
            </w:pPr>
            <w:r w:rsidRPr="003C022A">
              <w:rPr>
                <w:sz w:val="20"/>
                <w:lang w:val="en-US"/>
              </w:rPr>
              <w:t xml:space="preserve">Total </w:t>
            </w:r>
            <w:r w:rsidR="008E4041">
              <w:rPr>
                <w:sz w:val="20"/>
                <w:lang w:val="en-US"/>
              </w:rPr>
              <w:t>a</w:t>
            </w:r>
            <w:r w:rsidR="0024320D">
              <w:rPr>
                <w:sz w:val="20"/>
                <w:lang w:val="en-US"/>
              </w:rPr>
              <w:t>mount o</w:t>
            </w:r>
            <w:r w:rsidRPr="003C022A">
              <w:rPr>
                <w:sz w:val="20"/>
                <w:lang w:val="en-US"/>
              </w:rPr>
              <w:t xml:space="preserve">f technical provisions calculated as a whole for Life other than health insurance, including </w:t>
            </w:r>
            <w:r w:rsidRPr="00FA3CB6">
              <w:rPr>
                <w:sz w:val="20"/>
                <w:lang w:val="en-US"/>
              </w:rPr>
              <w:t>Unit-Linked.</w:t>
            </w:r>
          </w:p>
        </w:tc>
      </w:tr>
      <w:tr w:rsidR="00257187" w:rsidRPr="003C022A" w:rsidTr="00617157">
        <w:trPr>
          <w:trHeight w:val="768"/>
        </w:trPr>
        <w:tc>
          <w:tcPr>
            <w:tcW w:w="2352" w:type="dxa"/>
            <w:tcBorders>
              <w:top w:val="nil"/>
              <w:left w:val="single" w:sz="4" w:space="0" w:color="auto"/>
              <w:bottom w:val="single" w:sz="4" w:space="0" w:color="auto"/>
              <w:right w:val="single" w:sz="4" w:space="0" w:color="auto"/>
            </w:tcBorders>
            <w:shd w:val="clear" w:color="000000" w:fill="FFFFFF"/>
            <w:hideMark/>
          </w:tcPr>
          <w:p w:rsidR="006237BF" w:rsidRPr="003C022A" w:rsidRDefault="009F14A3" w:rsidP="001D0BEE">
            <w:pPr>
              <w:rPr>
                <w:sz w:val="20"/>
              </w:rPr>
            </w:pPr>
            <w:r w:rsidRPr="00FA3CB6">
              <w:rPr>
                <w:sz w:val="20"/>
              </w:rPr>
              <w:t>C0</w:t>
            </w:r>
            <w:r w:rsidR="001D0BEE" w:rsidRPr="003C022A">
              <w:rPr>
                <w:sz w:val="20"/>
              </w:rPr>
              <w:t>21</w:t>
            </w:r>
            <w:r w:rsidRPr="00FA3CB6">
              <w:rPr>
                <w:sz w:val="20"/>
              </w:rPr>
              <w:t>0/R0010</w:t>
            </w:r>
          </w:p>
          <w:p w:rsidR="00257187" w:rsidRPr="00FA3CB6" w:rsidRDefault="00257187" w:rsidP="001D0BEE">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257187">
            <w:pPr>
              <w:rPr>
                <w:sz w:val="20"/>
                <w:lang w:val="en-US"/>
              </w:rPr>
            </w:pPr>
            <w:r w:rsidRPr="00FA3CB6">
              <w:rPr>
                <w:sz w:val="20"/>
                <w:lang w:val="en-US"/>
              </w:rPr>
              <w:t>Technical provisions calculated as a whole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257187" w:rsidRPr="00617157" w:rsidRDefault="004B31CF" w:rsidP="00257187">
            <w:pPr>
              <w:rPr>
                <w:sz w:val="20"/>
                <w:lang w:val="en-US"/>
              </w:rPr>
            </w:pPr>
            <w:r w:rsidRPr="003C022A">
              <w:rPr>
                <w:sz w:val="20"/>
                <w:lang w:val="en-US"/>
              </w:rPr>
              <w:t xml:space="preserve">Total </w:t>
            </w:r>
            <w:r w:rsidR="00EE5758">
              <w:rPr>
                <w:sz w:val="20"/>
                <w:lang w:val="en-US"/>
              </w:rPr>
              <w:t>a</w:t>
            </w:r>
            <w:r w:rsidR="0024320D">
              <w:rPr>
                <w:sz w:val="20"/>
                <w:lang w:val="en-US"/>
              </w:rPr>
              <w:t xml:space="preserve">mount </w:t>
            </w:r>
            <w:r w:rsidRPr="003C022A">
              <w:rPr>
                <w:sz w:val="20"/>
                <w:lang w:val="en-US"/>
              </w:rPr>
              <w:t>of technical provisions calculated as a whole for Health similar to life insurance.</w:t>
            </w:r>
          </w:p>
        </w:tc>
      </w:tr>
      <w:tr w:rsidR="00CD6827" w:rsidRPr="003C022A" w:rsidTr="00617157">
        <w:trPr>
          <w:trHeight w:val="1196"/>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rPr>
              <w:lastRenderedPageBreak/>
              <w:t>C0020, C0030, C0060, C0090, C0100</w:t>
            </w:r>
            <w:r w:rsidR="00D27500">
              <w:rPr>
                <w:sz w:val="20"/>
              </w:rPr>
              <w:t xml:space="preserve"> to C0140</w:t>
            </w:r>
            <w:r w:rsidRPr="003C022A">
              <w:rPr>
                <w:sz w:val="20"/>
              </w:rPr>
              <w:t>, C0160, C0190, C0200/R0020</w:t>
            </w:r>
          </w:p>
        </w:tc>
        <w:tc>
          <w:tcPr>
            <w:tcW w:w="3040" w:type="dxa"/>
            <w:tcBorders>
              <w:top w:val="single" w:sz="4" w:space="0" w:color="auto"/>
              <w:left w:val="nil"/>
              <w:bottom w:val="single" w:sz="4" w:space="0" w:color="auto"/>
              <w:right w:val="single" w:sz="4" w:space="0" w:color="auto"/>
            </w:tcBorders>
            <w:shd w:val="clear" w:color="000000" w:fill="FFFFFF"/>
            <w:hideMark/>
          </w:tcPr>
          <w:p w:rsidR="00CD6827" w:rsidRPr="003C022A" w:rsidRDefault="00CD6827" w:rsidP="0029196E">
            <w:pPr>
              <w:rPr>
                <w:sz w:val="20"/>
                <w:lang w:val="en-US"/>
              </w:rPr>
            </w:pPr>
            <w:r w:rsidRPr="003C022A">
              <w:rPr>
                <w:sz w:val="20"/>
                <w:lang w:val="en-US"/>
              </w:rPr>
              <w:t>Total Recoverables from reinsurance/SPV and Finite Re after the adjustment for expected losses due to counterparty default associated to TP as a whole</w:t>
            </w:r>
          </w:p>
        </w:tc>
        <w:tc>
          <w:tcPr>
            <w:tcW w:w="3969" w:type="dxa"/>
            <w:tcBorders>
              <w:top w:val="single" w:sz="4" w:space="0" w:color="auto"/>
              <w:left w:val="nil"/>
              <w:bottom w:val="single" w:sz="4" w:space="0" w:color="auto"/>
              <w:right w:val="single" w:sz="4" w:space="0" w:color="auto"/>
            </w:tcBorders>
            <w:shd w:val="clear" w:color="000000" w:fill="FFFFFF"/>
            <w:hideMark/>
          </w:tcPr>
          <w:p w:rsidR="00CD6827" w:rsidRPr="003C022A" w:rsidRDefault="00CD6827" w:rsidP="00EE0DFF">
            <w:pPr>
              <w:rPr>
                <w:sz w:val="20"/>
                <w:lang w:val="en-US"/>
              </w:rPr>
            </w:pPr>
            <w:r w:rsidRPr="003C022A">
              <w:rPr>
                <w:sz w:val="20"/>
                <w:lang w:val="en-US"/>
              </w:rPr>
              <w:t xml:space="preserve">Amount of </w:t>
            </w:r>
            <w:r w:rsidR="003E1E94" w:rsidRPr="003C022A">
              <w:rPr>
                <w:sz w:val="20"/>
                <w:lang w:val="en-US"/>
              </w:rPr>
              <w:t>recoverable</w:t>
            </w:r>
            <w:r w:rsidR="003E1E94">
              <w:rPr>
                <w:sz w:val="20"/>
                <w:lang w:val="en-US"/>
              </w:rPr>
              <w:t>s</w:t>
            </w:r>
            <w:r w:rsidR="00EE0DFF" w:rsidRPr="003C022A">
              <w:rPr>
                <w:sz w:val="20"/>
                <w:lang w:val="en-US"/>
              </w:rPr>
              <w:t xml:space="preserve"> from reinsurance/SPV and Finite Re after the adjustment for expected losses due to counterparty default of t</w:t>
            </w:r>
            <w:r w:rsidRPr="003C022A">
              <w:rPr>
                <w:sz w:val="20"/>
                <w:lang w:val="en-US"/>
              </w:rPr>
              <w:t>echnical provisions calculated as a whole per each LoB</w:t>
            </w:r>
            <w:r w:rsidR="00F373AD">
              <w:rPr>
                <w:sz w:val="20"/>
                <w:lang w:val="en-US"/>
              </w:rPr>
              <w:t>.</w:t>
            </w:r>
            <w:r w:rsidRPr="003C022A">
              <w:rPr>
                <w:sz w:val="20"/>
                <w:lang w:val="en-US"/>
              </w:rPr>
              <w:t xml:space="preserve"> </w:t>
            </w:r>
          </w:p>
        </w:tc>
      </w:tr>
      <w:tr w:rsidR="00CD6827" w:rsidRPr="003C022A" w:rsidTr="00617157">
        <w:trPr>
          <w:trHeight w:val="1745"/>
        </w:trPr>
        <w:tc>
          <w:tcPr>
            <w:tcW w:w="2352" w:type="dxa"/>
            <w:tcBorders>
              <w:top w:val="nil"/>
              <w:left w:val="single" w:sz="4" w:space="0" w:color="auto"/>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rPr>
              <w:t>C0150/R0020</w:t>
            </w:r>
          </w:p>
          <w:p w:rsidR="00CD6827" w:rsidRPr="003C022A" w:rsidRDefault="00CD6827" w:rsidP="0029196E">
            <w:pPr>
              <w:rPr>
                <w:sz w:val="20"/>
              </w:rPr>
            </w:pPr>
          </w:p>
        </w:tc>
        <w:tc>
          <w:tcPr>
            <w:tcW w:w="3040" w:type="dxa"/>
            <w:tcBorders>
              <w:top w:val="nil"/>
              <w:left w:val="nil"/>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lang w:val="en-US"/>
              </w:rPr>
              <w:t xml:space="preserve">Total Recoverables from reinsurance/SPV and Finite Re after the adjustment for expected losses due to counterparty default associated to TP as a whole - Total (Life other than health insurance, incl. </w:t>
            </w:r>
            <w:r w:rsidRPr="003C022A">
              <w:rPr>
                <w:sz w:val="20"/>
              </w:rPr>
              <w:t>Unit-Linked)</w:t>
            </w:r>
          </w:p>
        </w:tc>
        <w:tc>
          <w:tcPr>
            <w:tcW w:w="3969" w:type="dxa"/>
            <w:tcBorders>
              <w:top w:val="nil"/>
              <w:left w:val="nil"/>
              <w:bottom w:val="single" w:sz="4" w:space="0" w:color="auto"/>
              <w:right w:val="single" w:sz="4" w:space="0" w:color="auto"/>
            </w:tcBorders>
            <w:shd w:val="clear" w:color="000000" w:fill="FFFFFF"/>
            <w:hideMark/>
          </w:tcPr>
          <w:p w:rsidR="00CD6827" w:rsidRPr="00617157" w:rsidRDefault="00CD6827">
            <w:pPr>
              <w:rPr>
                <w:sz w:val="20"/>
                <w:lang w:val="en-US"/>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 xml:space="preserve">of </w:t>
            </w:r>
            <w:r w:rsidR="00EE0DFF" w:rsidRPr="003C022A">
              <w:rPr>
                <w:sz w:val="20"/>
                <w:lang w:val="en-US"/>
              </w:rPr>
              <w:t>recoverable</w:t>
            </w:r>
            <w:r w:rsidR="003E1E94">
              <w:rPr>
                <w:sz w:val="20"/>
                <w:lang w:val="en-US"/>
              </w:rPr>
              <w:t>s</w:t>
            </w:r>
            <w:r w:rsidR="00EE0DFF" w:rsidRPr="003C022A">
              <w:rPr>
                <w:sz w:val="20"/>
                <w:lang w:val="en-US"/>
              </w:rPr>
              <w:t xml:space="preserve"> from reinsurance/SPV and Finite Re after the adjustment for expected losses due to counterparty default of </w:t>
            </w:r>
            <w:r w:rsidRPr="003C022A">
              <w:rPr>
                <w:sz w:val="20"/>
                <w:lang w:val="en-US"/>
              </w:rPr>
              <w:t xml:space="preserve">technical provisions calculated as a whole for Life other than health insurance, including </w:t>
            </w:r>
            <w:r w:rsidRPr="00FA3CB6">
              <w:rPr>
                <w:sz w:val="20"/>
                <w:lang w:val="en-US"/>
              </w:rPr>
              <w:t>Unit-Linked.</w:t>
            </w:r>
          </w:p>
        </w:tc>
      </w:tr>
      <w:tr w:rsidR="00CD6827" w:rsidRPr="003C022A" w:rsidTr="00617157">
        <w:trPr>
          <w:trHeight w:val="1459"/>
        </w:trPr>
        <w:tc>
          <w:tcPr>
            <w:tcW w:w="2352" w:type="dxa"/>
            <w:tcBorders>
              <w:top w:val="nil"/>
              <w:left w:val="single" w:sz="4" w:space="0" w:color="auto"/>
              <w:bottom w:val="single" w:sz="4" w:space="0" w:color="auto"/>
              <w:right w:val="single" w:sz="4" w:space="0" w:color="auto"/>
            </w:tcBorders>
            <w:shd w:val="clear" w:color="000000" w:fill="FFFFFF"/>
            <w:hideMark/>
          </w:tcPr>
          <w:p w:rsidR="00CD6827" w:rsidRPr="003C022A" w:rsidRDefault="00CD6827" w:rsidP="0029196E">
            <w:pPr>
              <w:rPr>
                <w:sz w:val="20"/>
              </w:rPr>
            </w:pPr>
            <w:r w:rsidRPr="003C022A">
              <w:rPr>
                <w:sz w:val="20"/>
              </w:rPr>
              <w:t>C0210/R0020</w:t>
            </w:r>
          </w:p>
        </w:tc>
        <w:tc>
          <w:tcPr>
            <w:tcW w:w="3040" w:type="dxa"/>
            <w:tcBorders>
              <w:top w:val="nil"/>
              <w:left w:val="nil"/>
              <w:bottom w:val="single" w:sz="4" w:space="0" w:color="auto"/>
              <w:right w:val="single" w:sz="4" w:space="0" w:color="auto"/>
            </w:tcBorders>
            <w:shd w:val="clear" w:color="000000" w:fill="FFFFFF"/>
            <w:hideMark/>
          </w:tcPr>
          <w:p w:rsidR="00CD6827" w:rsidRPr="003C022A" w:rsidRDefault="00CD6827" w:rsidP="0029196E">
            <w:pPr>
              <w:rPr>
                <w:sz w:val="20"/>
                <w:lang w:val="en-US"/>
              </w:rPr>
            </w:pPr>
            <w:r w:rsidRPr="003C022A">
              <w:rPr>
                <w:sz w:val="20"/>
                <w:lang w:val="en-US"/>
              </w:rPr>
              <w:t>Total Recoverables from reinsurance/SPV and Finite Re after the adjustment for expected losses due to counterparty default associated to TP as a whole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CD6827" w:rsidRPr="00617157" w:rsidRDefault="00CD6827">
            <w:pPr>
              <w:rPr>
                <w:sz w:val="20"/>
                <w:lang w:val="en-US"/>
              </w:rPr>
            </w:pPr>
            <w:r w:rsidRPr="003C022A">
              <w:rPr>
                <w:sz w:val="20"/>
                <w:lang w:val="en-US"/>
              </w:rPr>
              <w:t xml:space="preserve">Total </w:t>
            </w:r>
            <w:r w:rsidR="008E4041">
              <w:rPr>
                <w:sz w:val="20"/>
                <w:lang w:val="en-US"/>
              </w:rPr>
              <w:t>a</w:t>
            </w:r>
            <w:r w:rsidR="0024320D">
              <w:rPr>
                <w:sz w:val="20"/>
                <w:lang w:val="en-US"/>
              </w:rPr>
              <w:t xml:space="preserve">mount </w:t>
            </w:r>
            <w:r w:rsidRPr="003C022A">
              <w:rPr>
                <w:sz w:val="20"/>
                <w:lang w:val="en-US"/>
              </w:rPr>
              <w:t xml:space="preserve">of </w:t>
            </w:r>
            <w:r w:rsidR="00EE0DFF" w:rsidRPr="003C022A">
              <w:rPr>
                <w:sz w:val="20"/>
                <w:lang w:val="en-US"/>
              </w:rPr>
              <w:t>recoverable</w:t>
            </w:r>
            <w:r w:rsidR="003E1E94">
              <w:rPr>
                <w:sz w:val="20"/>
                <w:lang w:val="en-US"/>
              </w:rPr>
              <w:t>s</w:t>
            </w:r>
            <w:r w:rsidR="00EE0DFF" w:rsidRPr="003C022A">
              <w:rPr>
                <w:sz w:val="20"/>
                <w:lang w:val="en-US"/>
              </w:rPr>
              <w:t xml:space="preserve"> from reinsurance/SPV and Finite Re after the adjustment for expected losses due to counterparty default of </w:t>
            </w:r>
            <w:r w:rsidRPr="003C022A">
              <w:rPr>
                <w:sz w:val="20"/>
                <w:lang w:val="en-US"/>
              </w:rPr>
              <w:t>technical provisions calculated as a whole for Health similar to life insurance.</w:t>
            </w:r>
          </w:p>
        </w:tc>
      </w:tr>
      <w:tr w:rsidR="004B31CF" w:rsidRPr="00617157" w:rsidTr="00617157">
        <w:trPr>
          <w:trHeight w:val="451"/>
        </w:trPr>
        <w:tc>
          <w:tcPr>
            <w:tcW w:w="936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B31CF" w:rsidRPr="00617157" w:rsidRDefault="004B31CF" w:rsidP="00617157">
            <w:pPr>
              <w:rPr>
                <w:b/>
                <w:bCs/>
                <w:sz w:val="20"/>
                <w:lang w:val="en-US"/>
              </w:rPr>
            </w:pPr>
            <w:r w:rsidRPr="00617157">
              <w:rPr>
                <w:b/>
                <w:bCs/>
                <w:sz w:val="20"/>
                <w:lang w:val="en-US"/>
              </w:rPr>
              <w:t> </w:t>
            </w:r>
            <w:r w:rsidRPr="00617157">
              <w:rPr>
                <w:b/>
                <w:bCs/>
                <w:iCs/>
                <w:sz w:val="20"/>
                <w:lang w:val="en-US"/>
              </w:rPr>
              <w:t>Technical provisions calculated as a sum of best estimate and risk margin</w:t>
            </w:r>
          </w:p>
        </w:tc>
      </w:tr>
      <w:tr w:rsidR="00257187" w:rsidRPr="003C022A" w:rsidTr="00617157">
        <w:trPr>
          <w:trHeight w:val="126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FA3CB6" w:rsidRDefault="00DA7BBA" w:rsidP="009204D1">
            <w:pPr>
              <w:rPr>
                <w:sz w:val="20"/>
              </w:rPr>
            </w:pPr>
            <w:r w:rsidRPr="00FA3CB6">
              <w:rPr>
                <w:sz w:val="20"/>
              </w:rPr>
              <w:t>C00</w:t>
            </w:r>
            <w:r w:rsidR="00D5047E" w:rsidRPr="00FA3CB6">
              <w:rPr>
                <w:sz w:val="20"/>
              </w:rPr>
              <w:t>2</w:t>
            </w:r>
            <w:r w:rsidRPr="00FA3CB6">
              <w:rPr>
                <w:sz w:val="20"/>
              </w:rPr>
              <w:t>0</w:t>
            </w:r>
            <w:r w:rsidR="00CC28FA" w:rsidRPr="003C022A">
              <w:rPr>
                <w:sz w:val="20"/>
              </w:rPr>
              <w:t>, C0040, C0050, C0070, C0080, C0</w:t>
            </w:r>
            <w:r w:rsidR="00717706" w:rsidRPr="003C022A">
              <w:rPr>
                <w:sz w:val="20"/>
              </w:rPr>
              <w:t>09</w:t>
            </w:r>
            <w:r w:rsidR="00CC28FA" w:rsidRPr="003C022A">
              <w:rPr>
                <w:sz w:val="20"/>
              </w:rPr>
              <w:t>0, C01</w:t>
            </w:r>
            <w:r w:rsidR="00717706" w:rsidRPr="003C022A">
              <w:rPr>
                <w:sz w:val="20"/>
              </w:rPr>
              <w:t>0</w:t>
            </w:r>
            <w:r w:rsidR="00CC28FA" w:rsidRPr="003C022A">
              <w:rPr>
                <w:sz w:val="20"/>
              </w:rPr>
              <w:t>0</w:t>
            </w:r>
            <w:r w:rsidR="00D27500">
              <w:rPr>
                <w:sz w:val="20"/>
              </w:rPr>
              <w:t xml:space="preserve"> to C0140</w:t>
            </w:r>
            <w:r w:rsidR="00CC28FA" w:rsidRPr="003C022A">
              <w:rPr>
                <w:sz w:val="20"/>
              </w:rPr>
              <w:t>, C01</w:t>
            </w:r>
            <w:r w:rsidR="00717706" w:rsidRPr="003C022A">
              <w:rPr>
                <w:sz w:val="20"/>
              </w:rPr>
              <w:t>7</w:t>
            </w:r>
            <w:r w:rsidR="00CC28FA" w:rsidRPr="003C022A">
              <w:rPr>
                <w:sz w:val="20"/>
              </w:rPr>
              <w:t>0, C0</w:t>
            </w:r>
            <w:r w:rsidR="00717706" w:rsidRPr="003C022A">
              <w:rPr>
                <w:sz w:val="20"/>
              </w:rPr>
              <w:t>18</w:t>
            </w:r>
            <w:r w:rsidR="00CC28FA" w:rsidRPr="003C022A">
              <w:rPr>
                <w:sz w:val="20"/>
              </w:rPr>
              <w:t>0</w:t>
            </w:r>
            <w:r w:rsidR="00717706" w:rsidRPr="003C022A">
              <w:rPr>
                <w:sz w:val="20"/>
              </w:rPr>
              <w:t>, C0190, C0200</w:t>
            </w:r>
            <w:r w:rsidRPr="00FA3CB6">
              <w:rPr>
                <w:sz w:val="20"/>
              </w:rPr>
              <w:t>/R00</w:t>
            </w:r>
            <w:r w:rsidR="007D0FC1" w:rsidRPr="003C022A">
              <w:rPr>
                <w:sz w:val="20"/>
              </w:rPr>
              <w:t>3</w:t>
            </w:r>
            <w:r w:rsidRPr="00FA3CB6">
              <w:rPr>
                <w:sz w:val="20"/>
              </w:rPr>
              <w:t>0</w:t>
            </w:r>
          </w:p>
        </w:tc>
        <w:tc>
          <w:tcPr>
            <w:tcW w:w="3040" w:type="dxa"/>
            <w:tcBorders>
              <w:top w:val="single" w:sz="4" w:space="0" w:color="auto"/>
              <w:left w:val="nil"/>
              <w:bottom w:val="single" w:sz="4" w:space="0" w:color="auto"/>
              <w:right w:val="single" w:sz="4" w:space="0" w:color="auto"/>
            </w:tcBorders>
            <w:shd w:val="clear" w:color="000000" w:fill="FFFFFF"/>
            <w:hideMark/>
          </w:tcPr>
          <w:p w:rsidR="00257187" w:rsidRPr="00FA3CB6" w:rsidRDefault="00257187" w:rsidP="00B6109D">
            <w:pPr>
              <w:rPr>
                <w:sz w:val="20"/>
                <w:lang w:val="en-US"/>
              </w:rPr>
            </w:pPr>
            <w:r w:rsidRPr="00FA3CB6">
              <w:rPr>
                <w:sz w:val="20"/>
                <w:lang w:val="en-US"/>
              </w:rPr>
              <w:t xml:space="preserve">Technical provisions calculated as a sum of BE and RM, </w:t>
            </w:r>
            <w:r w:rsidR="00666A61">
              <w:rPr>
                <w:sz w:val="20"/>
                <w:lang w:val="en-US"/>
              </w:rPr>
              <w:t xml:space="preserve">Gross </w:t>
            </w:r>
            <w:r w:rsidRPr="00FA3CB6">
              <w:rPr>
                <w:sz w:val="20"/>
                <w:lang w:val="en-US"/>
              </w:rPr>
              <w:t>Best Estimate</w:t>
            </w:r>
          </w:p>
        </w:tc>
        <w:tc>
          <w:tcPr>
            <w:tcW w:w="3969" w:type="dxa"/>
            <w:tcBorders>
              <w:top w:val="single" w:sz="4" w:space="0" w:color="auto"/>
              <w:left w:val="nil"/>
              <w:bottom w:val="single" w:sz="4" w:space="0" w:color="auto"/>
              <w:right w:val="single" w:sz="4" w:space="0" w:color="auto"/>
            </w:tcBorders>
            <w:shd w:val="clear" w:color="000000" w:fill="FFFFFF"/>
            <w:hideMark/>
          </w:tcPr>
          <w:p w:rsidR="00257187" w:rsidRPr="00FA3CB6" w:rsidRDefault="00257187">
            <w:pPr>
              <w:rPr>
                <w:sz w:val="20"/>
                <w:lang w:val="en-US"/>
              </w:rPr>
            </w:pPr>
            <w:r w:rsidRPr="00FA3CB6">
              <w:rPr>
                <w:sz w:val="20"/>
                <w:lang w:val="en-US"/>
              </w:rPr>
              <w:t>Amount of Gross Best estimate (no deduction of reinsurance</w:t>
            </w:r>
            <w:r w:rsidR="004B31CF" w:rsidRPr="003C022A">
              <w:rPr>
                <w:sz w:val="20"/>
                <w:lang w:val="en-US"/>
              </w:rPr>
              <w:t>,</w:t>
            </w:r>
            <w:r w:rsidRPr="00FA3CB6">
              <w:rPr>
                <w:sz w:val="20"/>
                <w:lang w:val="en-US"/>
              </w:rPr>
              <w:t xml:space="preserve"> SPV</w:t>
            </w:r>
            <w:r w:rsidR="00875884">
              <w:rPr>
                <w:sz w:val="20"/>
                <w:lang w:val="en-US"/>
              </w:rPr>
              <w:t>s</w:t>
            </w:r>
            <w:r w:rsidRPr="00FA3CB6">
              <w:rPr>
                <w:sz w:val="20"/>
                <w:lang w:val="en-US"/>
              </w:rPr>
              <w:t xml:space="preserve"> </w:t>
            </w:r>
            <w:r w:rsidR="004B31CF" w:rsidRPr="003C022A">
              <w:rPr>
                <w:sz w:val="20"/>
                <w:lang w:val="en-US"/>
              </w:rPr>
              <w:t xml:space="preserve">and Finite Re </w:t>
            </w:r>
            <w:r w:rsidRPr="00FA3CB6">
              <w:rPr>
                <w:sz w:val="20"/>
                <w:lang w:val="en-US"/>
              </w:rPr>
              <w:t xml:space="preserve">according to article 77(2) </w:t>
            </w:r>
            <w:r w:rsidR="009A0863" w:rsidRPr="00FA3CB6">
              <w:rPr>
                <w:sz w:val="20"/>
                <w:lang w:val="en-US"/>
              </w:rPr>
              <w:t>of Directive 2009/138/EC</w:t>
            </w:r>
            <w:r w:rsidRPr="00FA3CB6">
              <w:rPr>
                <w:sz w:val="20"/>
                <w:lang w:val="en-US"/>
              </w:rPr>
              <w:t xml:space="preserve">) </w:t>
            </w:r>
            <w:r w:rsidR="00B6109D" w:rsidRPr="003C022A">
              <w:rPr>
                <w:sz w:val="20"/>
                <w:lang w:val="en-US"/>
              </w:rPr>
              <w:t>per each</w:t>
            </w:r>
            <w:r w:rsidRPr="00FA3CB6">
              <w:rPr>
                <w:sz w:val="20"/>
                <w:lang w:val="en-US"/>
              </w:rPr>
              <w:t xml:space="preserve"> LoB</w:t>
            </w:r>
            <w:r w:rsidR="00617157">
              <w:rPr>
                <w:sz w:val="20"/>
                <w:lang w:val="en-US"/>
              </w:rPr>
              <w:t>.</w:t>
            </w:r>
          </w:p>
        </w:tc>
      </w:tr>
      <w:tr w:rsidR="00257187" w:rsidRPr="003C022A" w:rsidTr="00617157">
        <w:trPr>
          <w:trHeight w:val="1269"/>
        </w:trPr>
        <w:tc>
          <w:tcPr>
            <w:tcW w:w="2352" w:type="dxa"/>
            <w:tcBorders>
              <w:top w:val="nil"/>
              <w:left w:val="single" w:sz="4" w:space="0" w:color="auto"/>
              <w:bottom w:val="single" w:sz="4" w:space="0" w:color="auto"/>
              <w:right w:val="single" w:sz="4" w:space="0" w:color="auto"/>
            </w:tcBorders>
            <w:shd w:val="clear" w:color="000000" w:fill="FFFFFF"/>
            <w:hideMark/>
          </w:tcPr>
          <w:p w:rsidR="00257187" w:rsidRPr="00FA3CB6" w:rsidRDefault="009F14A3">
            <w:pPr>
              <w:rPr>
                <w:sz w:val="20"/>
              </w:rPr>
            </w:pPr>
            <w:r w:rsidRPr="00FA3CB6">
              <w:rPr>
                <w:sz w:val="20"/>
              </w:rPr>
              <w:t>C01</w:t>
            </w:r>
            <w:r w:rsidR="00B6109D" w:rsidRPr="003C022A">
              <w:rPr>
                <w:sz w:val="20"/>
              </w:rPr>
              <w:t>5</w:t>
            </w:r>
            <w:r w:rsidRPr="00FA3CB6">
              <w:rPr>
                <w:sz w:val="20"/>
              </w:rPr>
              <w:t>0/R00</w:t>
            </w:r>
            <w:r w:rsidR="007D0FC1" w:rsidRPr="003C022A">
              <w:rPr>
                <w:sz w:val="20"/>
              </w:rPr>
              <w:t>3</w:t>
            </w:r>
            <w:r w:rsidRPr="00FA3CB6">
              <w:rPr>
                <w:sz w:val="20"/>
              </w:rPr>
              <w:t>0</w:t>
            </w: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7363F6">
            <w:pPr>
              <w:rPr>
                <w:sz w:val="20"/>
              </w:rPr>
            </w:pPr>
            <w:r w:rsidRPr="00FA3CB6">
              <w:rPr>
                <w:sz w:val="20"/>
                <w:lang w:val="en-US"/>
              </w:rPr>
              <w:t xml:space="preserve">Technical provisions calculated as a sum of BE and RM, </w:t>
            </w:r>
            <w:r w:rsidR="00666A61">
              <w:rPr>
                <w:sz w:val="20"/>
                <w:lang w:val="en-US"/>
              </w:rPr>
              <w:t>Gross Best Estimate -</w:t>
            </w:r>
            <w:r w:rsidRPr="00FA3CB6">
              <w:rPr>
                <w:sz w:val="20"/>
                <w:lang w:val="en-US"/>
              </w:rPr>
              <w:t xml:space="preserve"> Total (Life other than health insurance, incl. </w:t>
            </w:r>
            <w:r w:rsidRPr="00FA3CB6">
              <w:rPr>
                <w:sz w:val="20"/>
              </w:rPr>
              <w:t>Unit-Linked)</w:t>
            </w:r>
          </w:p>
        </w:tc>
        <w:tc>
          <w:tcPr>
            <w:tcW w:w="3969" w:type="dxa"/>
            <w:tcBorders>
              <w:top w:val="nil"/>
              <w:left w:val="nil"/>
              <w:bottom w:val="single" w:sz="4" w:space="0" w:color="auto"/>
              <w:right w:val="single" w:sz="4" w:space="0" w:color="auto"/>
            </w:tcBorders>
            <w:shd w:val="clear" w:color="000000" w:fill="FFFFFF"/>
            <w:hideMark/>
          </w:tcPr>
          <w:p w:rsidR="00257187" w:rsidRPr="00FA3CB6" w:rsidRDefault="0024320D">
            <w:pPr>
              <w:rPr>
                <w:sz w:val="20"/>
                <w:lang w:val="pt-PT"/>
              </w:rPr>
            </w:pPr>
            <w:r>
              <w:rPr>
                <w:sz w:val="20"/>
                <w:lang w:val="en-US"/>
              </w:rPr>
              <w:t xml:space="preserve">Total </w:t>
            </w:r>
            <w:r w:rsidR="008E4041">
              <w:rPr>
                <w:sz w:val="20"/>
                <w:lang w:val="en-US"/>
              </w:rPr>
              <w:t>a</w:t>
            </w:r>
            <w:r w:rsidR="00257187" w:rsidRPr="00FA3CB6">
              <w:rPr>
                <w:sz w:val="20"/>
                <w:lang w:val="en-US"/>
              </w:rPr>
              <w:t>mount of Gross Best estimate (no deduction of reinsurance</w:t>
            </w:r>
            <w:r w:rsidR="007246E9" w:rsidRPr="003C022A">
              <w:rPr>
                <w:sz w:val="20"/>
                <w:lang w:val="en-US"/>
              </w:rPr>
              <w:t>,</w:t>
            </w:r>
            <w:r w:rsidR="00257187" w:rsidRPr="00FA3CB6">
              <w:rPr>
                <w:sz w:val="20"/>
                <w:lang w:val="en-US"/>
              </w:rPr>
              <w:t xml:space="preserve"> SPVs </w:t>
            </w:r>
            <w:r w:rsidR="007246E9" w:rsidRPr="003C022A">
              <w:rPr>
                <w:sz w:val="20"/>
                <w:lang w:val="en-US"/>
              </w:rPr>
              <w:t xml:space="preserve">and Finite Re </w:t>
            </w:r>
            <w:r w:rsidR="00257187" w:rsidRPr="00FA3CB6">
              <w:rPr>
                <w:sz w:val="20"/>
                <w:lang w:val="en-US"/>
              </w:rPr>
              <w:t xml:space="preserve">according to article 77(2) </w:t>
            </w:r>
            <w:r w:rsidR="00003650" w:rsidRPr="00FA3CB6">
              <w:rPr>
                <w:sz w:val="20"/>
                <w:lang w:val="en-US"/>
              </w:rPr>
              <w:t>of Directive 2009/138/EC</w:t>
            </w:r>
            <w:r w:rsidR="00257187" w:rsidRPr="00FA3CB6">
              <w:rPr>
                <w:sz w:val="20"/>
                <w:lang w:val="en-US"/>
              </w:rPr>
              <w:t xml:space="preserve">), </w:t>
            </w:r>
            <w:r w:rsidR="00F373AD">
              <w:rPr>
                <w:sz w:val="20"/>
                <w:lang w:val="en-US"/>
              </w:rPr>
              <w:t xml:space="preserve">for </w:t>
            </w:r>
            <w:r w:rsidR="00257187" w:rsidRPr="00FA3CB6">
              <w:rPr>
                <w:sz w:val="20"/>
                <w:lang w:val="en-US"/>
              </w:rPr>
              <w:t xml:space="preserve">Life other than health insurance, incl. </w:t>
            </w:r>
            <w:r w:rsidR="00257187" w:rsidRPr="00FA3CB6">
              <w:rPr>
                <w:sz w:val="20"/>
                <w:lang w:val="pt-PT"/>
              </w:rPr>
              <w:t>Unit-Linked</w:t>
            </w:r>
            <w:r w:rsidR="00F373AD">
              <w:rPr>
                <w:sz w:val="20"/>
                <w:lang w:val="pt-PT"/>
              </w:rPr>
              <w:t>.</w:t>
            </w:r>
          </w:p>
        </w:tc>
      </w:tr>
      <w:tr w:rsidR="00257187" w:rsidRPr="003C022A" w:rsidTr="00617157">
        <w:trPr>
          <w:trHeight w:val="1274"/>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9F14A3" w:rsidP="009B3371">
            <w:pPr>
              <w:rPr>
                <w:sz w:val="20"/>
              </w:rPr>
            </w:pPr>
            <w:r w:rsidRPr="00FA3CB6">
              <w:rPr>
                <w:sz w:val="20"/>
              </w:rPr>
              <w:t>C0</w:t>
            </w:r>
            <w:r w:rsidR="009B3371" w:rsidRPr="003C022A">
              <w:rPr>
                <w:sz w:val="20"/>
              </w:rPr>
              <w:t>21</w:t>
            </w:r>
            <w:r w:rsidRPr="00FA3CB6">
              <w:rPr>
                <w:sz w:val="20"/>
              </w:rPr>
              <w:t>0/R00</w:t>
            </w:r>
            <w:r w:rsidR="007D0FC1" w:rsidRPr="003C022A">
              <w:rPr>
                <w:sz w:val="20"/>
              </w:rPr>
              <w:t>3</w:t>
            </w:r>
            <w:r w:rsidRPr="00FA3CB6">
              <w:rPr>
                <w:sz w:val="20"/>
              </w:rPr>
              <w:t>0</w:t>
            </w:r>
          </w:p>
          <w:p w:rsidR="00257187" w:rsidRPr="00FA3CB6" w:rsidRDefault="00257187" w:rsidP="009B3371">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7363F6">
            <w:pPr>
              <w:rPr>
                <w:sz w:val="20"/>
                <w:lang w:val="en-US"/>
              </w:rPr>
            </w:pPr>
            <w:r w:rsidRPr="00FA3CB6">
              <w:rPr>
                <w:sz w:val="20"/>
                <w:lang w:val="en-US"/>
              </w:rPr>
              <w:t>Technical provisions calculated as a sum of BE and RM, Gross</w:t>
            </w:r>
            <w:r w:rsidR="00666A61">
              <w:rPr>
                <w:sz w:val="20"/>
                <w:lang w:val="en-US"/>
              </w:rPr>
              <w:t xml:space="preserve"> Best Estimate</w:t>
            </w:r>
            <w:r w:rsidRPr="00FA3CB6">
              <w:rPr>
                <w:sz w:val="20"/>
                <w:lang w:val="en-US"/>
              </w:rPr>
              <w:t xml:space="preserve">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257187" w:rsidRPr="00617157" w:rsidRDefault="0024320D" w:rsidP="00257187">
            <w:pPr>
              <w:rPr>
                <w:sz w:val="20"/>
                <w:lang w:val="en-GB"/>
              </w:rPr>
            </w:pPr>
            <w:r>
              <w:rPr>
                <w:sz w:val="20"/>
                <w:lang w:val="en-US"/>
              </w:rPr>
              <w:t xml:space="preserve">Total </w:t>
            </w:r>
            <w:r w:rsidR="008E4041">
              <w:rPr>
                <w:sz w:val="20"/>
                <w:lang w:val="en-US"/>
              </w:rPr>
              <w:t>a</w:t>
            </w:r>
            <w:r w:rsidR="009B3371" w:rsidRPr="003C022A">
              <w:rPr>
                <w:sz w:val="20"/>
                <w:lang w:val="en-US"/>
              </w:rPr>
              <w:t xml:space="preserve">mount of Gross Best estimate (no deduction of reinsurance, SPVs and Finite Re according to article 77(2) of Directive 2009/138/EC), </w:t>
            </w:r>
            <w:r w:rsidR="00F373AD">
              <w:rPr>
                <w:sz w:val="20"/>
                <w:lang w:val="en-US"/>
              </w:rPr>
              <w:t xml:space="preserve">for </w:t>
            </w:r>
            <w:r w:rsidR="009B3371" w:rsidRPr="003C022A">
              <w:rPr>
                <w:sz w:val="20"/>
                <w:lang w:val="en-US"/>
              </w:rPr>
              <w:t>Health similar to life insurance</w:t>
            </w:r>
            <w:r w:rsidR="00F373AD">
              <w:rPr>
                <w:sz w:val="20"/>
                <w:lang w:val="en-GB"/>
              </w:rPr>
              <w:t>.</w:t>
            </w:r>
          </w:p>
        </w:tc>
      </w:tr>
      <w:tr w:rsidR="00257187" w:rsidRPr="003C022A" w:rsidTr="00617157">
        <w:trPr>
          <w:trHeight w:val="1250"/>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FA3CB6" w:rsidRDefault="00BE6786" w:rsidP="009204D1">
            <w:pPr>
              <w:rPr>
                <w:sz w:val="20"/>
              </w:rPr>
            </w:pPr>
            <w:r w:rsidRPr="003C022A">
              <w:rPr>
                <w:sz w:val="20"/>
              </w:rPr>
              <w:t>C0020, C0040, C0050, C0070, C0080, C0090, C0100</w:t>
            </w:r>
            <w:r w:rsidR="00A40BF2">
              <w:rPr>
                <w:sz w:val="20"/>
              </w:rPr>
              <w:t xml:space="preserve"> to C0140</w:t>
            </w:r>
            <w:r w:rsidRPr="003C022A">
              <w:rPr>
                <w:sz w:val="20"/>
              </w:rPr>
              <w:t>, C0170, C0180, C0190, C0200/</w:t>
            </w:r>
            <w:r w:rsidR="00DE167E" w:rsidRPr="00FA3CB6">
              <w:rPr>
                <w:sz w:val="20"/>
              </w:rPr>
              <w:t>R00</w:t>
            </w:r>
            <w:r w:rsidR="00C5404C" w:rsidRPr="003C022A">
              <w:rPr>
                <w:sz w:val="20"/>
              </w:rPr>
              <w:t>4</w:t>
            </w:r>
            <w:r w:rsidR="00DE167E" w:rsidRPr="00FA3CB6">
              <w:rPr>
                <w:sz w:val="20"/>
              </w:rPr>
              <w:t>0</w:t>
            </w: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A40BF2">
            <w:pPr>
              <w:rPr>
                <w:sz w:val="20"/>
                <w:lang w:val="en-US"/>
              </w:rPr>
            </w:pPr>
            <w:r w:rsidRPr="00FA3CB6">
              <w:rPr>
                <w:sz w:val="20"/>
                <w:lang w:val="en-US"/>
              </w:rPr>
              <w:t>Total Recoverables from reinsurance</w:t>
            </w:r>
            <w:r w:rsidR="003D0E82" w:rsidRPr="003C022A">
              <w:rPr>
                <w:sz w:val="20"/>
                <w:lang w:val="en-US"/>
              </w:rPr>
              <w:t>/</w:t>
            </w:r>
            <w:r w:rsidRPr="00FA3CB6">
              <w:rPr>
                <w:sz w:val="20"/>
                <w:lang w:val="en-US"/>
              </w:rPr>
              <w:t>SPV</w:t>
            </w:r>
            <w:r w:rsidR="003D0E82" w:rsidRPr="003C022A">
              <w:rPr>
                <w:sz w:val="20"/>
                <w:lang w:val="en-US"/>
              </w:rPr>
              <w:t xml:space="preserve"> and Finite Re</w:t>
            </w:r>
            <w:r w:rsidRPr="00FA3CB6">
              <w:rPr>
                <w:sz w:val="20"/>
                <w:lang w:val="en-US"/>
              </w:rPr>
              <w:t xml:space="preserve"> </w:t>
            </w:r>
            <w:r w:rsidR="00A40BF2">
              <w:rPr>
                <w:sz w:val="20"/>
                <w:lang w:val="en-US"/>
              </w:rPr>
              <w:t>after</w:t>
            </w:r>
            <w:r w:rsidR="00A40BF2" w:rsidRPr="00FA3CB6">
              <w:rPr>
                <w:sz w:val="20"/>
                <w:lang w:val="en-US"/>
              </w:rPr>
              <w:t xml:space="preserve"> </w:t>
            </w:r>
            <w:r w:rsidRPr="00FA3CB6">
              <w:rPr>
                <w:sz w:val="20"/>
                <w:lang w:val="en-US"/>
              </w:rPr>
              <w:t xml:space="preserve">the adjustment for expected losses due to counterparty default </w:t>
            </w:r>
          </w:p>
        </w:tc>
        <w:tc>
          <w:tcPr>
            <w:tcW w:w="3969" w:type="dxa"/>
            <w:tcBorders>
              <w:top w:val="nil"/>
              <w:left w:val="nil"/>
              <w:bottom w:val="single" w:sz="4" w:space="0" w:color="auto"/>
              <w:right w:val="single" w:sz="4" w:space="0" w:color="auto"/>
            </w:tcBorders>
            <w:shd w:val="clear" w:color="000000" w:fill="FFFFFF"/>
            <w:hideMark/>
          </w:tcPr>
          <w:p w:rsidR="00257187" w:rsidRPr="00617157" w:rsidRDefault="00257187">
            <w:pPr>
              <w:rPr>
                <w:sz w:val="20"/>
                <w:lang w:val="en-US"/>
              </w:rPr>
            </w:pPr>
            <w:r w:rsidRPr="00FA3CB6">
              <w:rPr>
                <w:sz w:val="20"/>
                <w:lang w:val="en-US"/>
              </w:rPr>
              <w:t xml:space="preserve">Amount of Recoverables </w:t>
            </w:r>
            <w:r w:rsidR="00A40BF2">
              <w:rPr>
                <w:sz w:val="20"/>
                <w:lang w:val="en-US"/>
              </w:rPr>
              <w:t>after</w:t>
            </w:r>
            <w:r w:rsidR="00A40BF2" w:rsidRPr="00FA3CB6">
              <w:rPr>
                <w:sz w:val="20"/>
                <w:lang w:val="en-US"/>
              </w:rPr>
              <w:t xml:space="preserve"> </w:t>
            </w:r>
            <w:r w:rsidRPr="00FA3CB6">
              <w:rPr>
                <w:sz w:val="20"/>
                <w:lang w:val="en-US"/>
              </w:rPr>
              <w:t>adjustment for expected losses due to possibility of default of the reinsurer, as defined in art</w:t>
            </w:r>
            <w:r w:rsidR="00BE6786" w:rsidRPr="003C022A">
              <w:rPr>
                <w:sz w:val="20"/>
                <w:lang w:val="en-US"/>
              </w:rPr>
              <w:t>icle</w:t>
            </w:r>
            <w:r w:rsidRPr="00FA3CB6">
              <w:rPr>
                <w:sz w:val="20"/>
                <w:lang w:val="en-US"/>
              </w:rPr>
              <w:t xml:space="preserve"> 81 of </w:t>
            </w:r>
            <w:r w:rsidR="00003650" w:rsidRPr="00FA3CB6">
              <w:rPr>
                <w:sz w:val="20"/>
                <w:lang w:val="en-US"/>
              </w:rPr>
              <w:t>Directive 2009/138/EC</w:t>
            </w:r>
            <w:r w:rsidRPr="00FA3CB6">
              <w:rPr>
                <w:sz w:val="20"/>
                <w:lang w:val="en-US"/>
              </w:rPr>
              <w:t xml:space="preserve">, including ceded intra group reinsurance, </w:t>
            </w:r>
            <w:r w:rsidR="00BE6786" w:rsidRPr="003C022A">
              <w:rPr>
                <w:sz w:val="20"/>
                <w:lang w:val="en-US"/>
              </w:rPr>
              <w:t>per each</w:t>
            </w:r>
            <w:r w:rsidR="00BE6786" w:rsidRPr="00FA3CB6">
              <w:rPr>
                <w:sz w:val="20"/>
                <w:lang w:val="en-US"/>
              </w:rPr>
              <w:t xml:space="preserve"> </w:t>
            </w:r>
            <w:r w:rsidRPr="00FA3CB6">
              <w:rPr>
                <w:sz w:val="20"/>
                <w:lang w:val="en-US"/>
              </w:rPr>
              <w:t>LoB</w:t>
            </w:r>
            <w:r w:rsidR="006B18FA" w:rsidRPr="003C022A">
              <w:rPr>
                <w:sz w:val="20"/>
                <w:lang w:val="en-US"/>
              </w:rPr>
              <w:t>.</w:t>
            </w:r>
          </w:p>
        </w:tc>
      </w:tr>
      <w:tr w:rsidR="00257187" w:rsidRPr="003C022A" w:rsidTr="00617157">
        <w:trPr>
          <w:trHeight w:val="1409"/>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FA3CB6" w:rsidRDefault="009F14A3" w:rsidP="00B25D8F">
            <w:pPr>
              <w:rPr>
                <w:sz w:val="20"/>
              </w:rPr>
            </w:pPr>
            <w:r w:rsidRPr="00FA3CB6">
              <w:rPr>
                <w:sz w:val="20"/>
              </w:rPr>
              <w:t>C01</w:t>
            </w:r>
            <w:r w:rsidR="006B18FA" w:rsidRPr="003C022A">
              <w:rPr>
                <w:sz w:val="20"/>
              </w:rPr>
              <w:t>5</w:t>
            </w:r>
            <w:r w:rsidRPr="00FA3CB6">
              <w:rPr>
                <w:sz w:val="20"/>
              </w:rPr>
              <w:t>0/</w:t>
            </w:r>
            <w:r w:rsidR="0098769F" w:rsidRPr="00FA3CB6">
              <w:rPr>
                <w:sz w:val="20"/>
              </w:rPr>
              <w:t>R00</w:t>
            </w:r>
            <w:r w:rsidR="0098769F">
              <w:rPr>
                <w:sz w:val="20"/>
              </w:rPr>
              <w:t>8</w:t>
            </w:r>
            <w:r w:rsidR="0098769F" w:rsidRPr="00FA3CB6">
              <w:rPr>
                <w:sz w:val="20"/>
              </w:rPr>
              <w:t>0</w:t>
            </w: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98769F" w:rsidP="003D0E82">
            <w:pPr>
              <w:rPr>
                <w:sz w:val="20"/>
                <w:lang w:val="en-US"/>
              </w:rPr>
            </w:pPr>
            <w:r w:rsidRPr="00440FD2">
              <w:rPr>
                <w:sz w:val="20"/>
                <w:lang w:val="en-US"/>
              </w:rPr>
              <w:t>Total Recoverables from reinsurance/SPV and Finite Re after the adjustment for expected losses due to counterparty default – Total (Life other than health insurance, incl. Unit-Linked)</w:t>
            </w:r>
          </w:p>
        </w:tc>
        <w:tc>
          <w:tcPr>
            <w:tcW w:w="3969" w:type="dxa"/>
            <w:tcBorders>
              <w:top w:val="nil"/>
              <w:left w:val="nil"/>
              <w:bottom w:val="single" w:sz="4" w:space="0" w:color="auto"/>
              <w:right w:val="single" w:sz="4" w:space="0" w:color="auto"/>
            </w:tcBorders>
            <w:shd w:val="clear" w:color="000000" w:fill="FFFFFF"/>
            <w:hideMark/>
          </w:tcPr>
          <w:p w:rsidR="00257187" w:rsidRPr="00FA3CB6" w:rsidRDefault="0098769F" w:rsidP="003B3D73">
            <w:pPr>
              <w:rPr>
                <w:sz w:val="20"/>
                <w:lang w:val="pt-PT"/>
              </w:rPr>
            </w:pPr>
            <w:r w:rsidRPr="00440FD2">
              <w:rPr>
                <w:sz w:val="20"/>
                <w:lang w:val="en-US"/>
              </w:rPr>
              <w:t>Total</w:t>
            </w:r>
            <w:r>
              <w:rPr>
                <w:sz w:val="20"/>
                <w:lang w:val="en-US"/>
              </w:rPr>
              <w:t xml:space="preserve"> amount </w:t>
            </w:r>
            <w:r w:rsidRPr="00440FD2">
              <w:rPr>
                <w:sz w:val="20"/>
                <w:lang w:val="en-US"/>
              </w:rPr>
              <w:t xml:space="preserve">of Recoverables after adjustment for expected losses due to possibility of default of the reinsurer, as defined in art. 81 of Directive 2009/138/EC, including ceded intra group reinsurance, </w:t>
            </w:r>
            <w:r>
              <w:rPr>
                <w:sz w:val="20"/>
                <w:lang w:val="en-US"/>
              </w:rPr>
              <w:t xml:space="preserve">for </w:t>
            </w:r>
            <w:r w:rsidRPr="00440FD2">
              <w:rPr>
                <w:sz w:val="20"/>
                <w:lang w:val="en-US"/>
              </w:rPr>
              <w:t xml:space="preserve">Life other than health insurance, incl. </w:t>
            </w:r>
            <w:r w:rsidRPr="00440FD2">
              <w:rPr>
                <w:sz w:val="20"/>
                <w:lang w:val="pt-PT"/>
              </w:rPr>
              <w:t>Unit-Linked</w:t>
            </w:r>
            <w:r>
              <w:rPr>
                <w:sz w:val="20"/>
                <w:lang w:val="pt-PT"/>
              </w:rPr>
              <w:t>.</w:t>
            </w:r>
          </w:p>
        </w:tc>
      </w:tr>
      <w:tr w:rsidR="00257187" w:rsidRPr="003C022A" w:rsidTr="00414CED">
        <w:trPr>
          <w:trHeight w:val="1422"/>
        </w:trPr>
        <w:tc>
          <w:tcPr>
            <w:tcW w:w="2352" w:type="dxa"/>
            <w:tcBorders>
              <w:top w:val="nil"/>
              <w:left w:val="single" w:sz="4" w:space="0" w:color="auto"/>
              <w:bottom w:val="single" w:sz="4" w:space="0" w:color="auto"/>
              <w:right w:val="single" w:sz="4" w:space="0" w:color="auto"/>
            </w:tcBorders>
            <w:shd w:val="clear" w:color="000000" w:fill="FFFFFF"/>
            <w:hideMark/>
          </w:tcPr>
          <w:p w:rsidR="00C5404C" w:rsidRPr="003C022A" w:rsidRDefault="009F14A3" w:rsidP="006B18FA">
            <w:pPr>
              <w:rPr>
                <w:sz w:val="20"/>
              </w:rPr>
            </w:pPr>
            <w:r w:rsidRPr="00FA3CB6">
              <w:rPr>
                <w:sz w:val="20"/>
              </w:rPr>
              <w:lastRenderedPageBreak/>
              <w:t>C0</w:t>
            </w:r>
            <w:r w:rsidR="006B18FA" w:rsidRPr="003C022A">
              <w:rPr>
                <w:sz w:val="20"/>
              </w:rPr>
              <w:t>21</w:t>
            </w:r>
            <w:r w:rsidRPr="00FA3CB6">
              <w:rPr>
                <w:sz w:val="20"/>
              </w:rPr>
              <w:t>0/</w:t>
            </w:r>
            <w:r w:rsidR="0098769F" w:rsidRPr="00FA3CB6">
              <w:rPr>
                <w:sz w:val="20"/>
              </w:rPr>
              <w:t>R00</w:t>
            </w:r>
            <w:r w:rsidR="0098769F">
              <w:rPr>
                <w:sz w:val="20"/>
              </w:rPr>
              <w:t>8</w:t>
            </w:r>
            <w:r w:rsidR="0098769F" w:rsidRPr="00FA3CB6">
              <w:rPr>
                <w:sz w:val="20"/>
              </w:rPr>
              <w:t>0</w:t>
            </w:r>
          </w:p>
          <w:p w:rsidR="00257187" w:rsidRPr="00FA3CB6" w:rsidRDefault="00257187" w:rsidP="00B25D8F">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98769F" w:rsidP="003D0E82">
            <w:pPr>
              <w:rPr>
                <w:sz w:val="20"/>
                <w:lang w:val="en-US"/>
              </w:rPr>
            </w:pPr>
            <w:r w:rsidRPr="00440FD2">
              <w:rPr>
                <w:sz w:val="20"/>
                <w:lang w:val="en-US"/>
              </w:rPr>
              <w:t>Total Recoverables from reinsurance/SPV and Finite Re after the adjustment for expected losses due to counterparty default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257187" w:rsidRPr="00617157" w:rsidRDefault="0098769F" w:rsidP="00EC5067">
            <w:pPr>
              <w:rPr>
                <w:sz w:val="20"/>
                <w:lang w:val="en-US"/>
              </w:rPr>
            </w:pPr>
            <w:r w:rsidRPr="009D6D7B">
              <w:rPr>
                <w:sz w:val="20"/>
                <w:lang w:val="en-US"/>
              </w:rPr>
              <w:t>Total</w:t>
            </w:r>
            <w:r>
              <w:rPr>
                <w:sz w:val="20"/>
                <w:lang w:val="en-US"/>
              </w:rPr>
              <w:t xml:space="preserve"> amount </w:t>
            </w:r>
            <w:r w:rsidRPr="009D6D7B">
              <w:rPr>
                <w:sz w:val="20"/>
                <w:lang w:val="en-US"/>
              </w:rPr>
              <w:t>of Recoverables after adjustment for expected losses due to possibility of default of the reinsurer, as defined in art. 81 of Directive 2009/138/EC, including ceded intra group reinsurance</w:t>
            </w:r>
            <w:r>
              <w:rPr>
                <w:sz w:val="20"/>
                <w:lang w:val="en-US"/>
              </w:rPr>
              <w:t xml:space="preserve">, </w:t>
            </w:r>
            <w:r w:rsidRPr="003C022A">
              <w:rPr>
                <w:sz w:val="20"/>
                <w:lang w:val="en-US"/>
              </w:rPr>
              <w:t>for Health similar to life insurance</w:t>
            </w:r>
            <w:r>
              <w:rPr>
                <w:sz w:val="20"/>
                <w:lang w:val="en-US"/>
              </w:rPr>
              <w:t>.</w:t>
            </w:r>
          </w:p>
        </w:tc>
      </w:tr>
      <w:tr w:rsidR="00257187" w:rsidRPr="003C022A" w:rsidTr="00414CED">
        <w:trPr>
          <w:trHeight w:val="558"/>
        </w:trPr>
        <w:tc>
          <w:tcPr>
            <w:tcW w:w="2352" w:type="dxa"/>
            <w:tcBorders>
              <w:top w:val="nil"/>
              <w:left w:val="single" w:sz="4" w:space="0" w:color="auto"/>
              <w:bottom w:val="single" w:sz="4" w:space="0" w:color="auto"/>
              <w:right w:val="single" w:sz="4" w:space="0" w:color="auto"/>
            </w:tcBorders>
            <w:shd w:val="clear" w:color="000000" w:fill="FFFFFF"/>
            <w:hideMark/>
          </w:tcPr>
          <w:p w:rsidR="003A5168" w:rsidRPr="00FA3CB6" w:rsidRDefault="001E1C1E" w:rsidP="009204D1">
            <w:pPr>
              <w:rPr>
                <w:sz w:val="20"/>
              </w:rPr>
            </w:pPr>
            <w:r w:rsidRPr="003C022A">
              <w:rPr>
                <w:sz w:val="20"/>
              </w:rPr>
              <w:t>C0020, C0040, C0050, C0070, C0080, C0090, C0100, C0170, C0180, C0190, C0200</w:t>
            </w:r>
            <w:r w:rsidR="00DE167E" w:rsidRPr="00FA3CB6">
              <w:rPr>
                <w:sz w:val="20"/>
              </w:rPr>
              <w:t>/R00</w:t>
            </w:r>
            <w:r w:rsidR="003A5168" w:rsidRPr="003C022A">
              <w:rPr>
                <w:sz w:val="20"/>
              </w:rPr>
              <w:t>9</w:t>
            </w:r>
            <w:r w:rsidR="00DE167E" w:rsidRPr="00FA3CB6">
              <w:rPr>
                <w:sz w:val="20"/>
              </w:rPr>
              <w:t>0</w:t>
            </w: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7363F6">
            <w:pPr>
              <w:rPr>
                <w:sz w:val="20"/>
                <w:lang w:val="en-US"/>
              </w:rPr>
            </w:pPr>
            <w:r w:rsidRPr="00FA3CB6">
              <w:rPr>
                <w:sz w:val="20"/>
                <w:lang w:val="en-US"/>
              </w:rPr>
              <w:t>Best Estimate minus recoverables from reinsurance</w:t>
            </w:r>
            <w:r w:rsidR="00C47B53" w:rsidRPr="00FA3CB6">
              <w:rPr>
                <w:sz w:val="20"/>
                <w:lang w:val="en-US"/>
              </w:rPr>
              <w:t>/</w:t>
            </w:r>
            <w:r w:rsidRPr="00FA3CB6">
              <w:rPr>
                <w:sz w:val="20"/>
                <w:lang w:val="en-US"/>
              </w:rPr>
              <w:t>SPV</w:t>
            </w:r>
            <w:r w:rsidR="00583399" w:rsidRPr="003C022A">
              <w:rPr>
                <w:sz w:val="20"/>
                <w:lang w:val="en-US"/>
              </w:rPr>
              <w:t xml:space="preserve"> and Finite Re</w:t>
            </w:r>
            <w:r w:rsidRPr="00FA3CB6">
              <w:rPr>
                <w:sz w:val="20"/>
                <w:lang w:val="en-US"/>
              </w:rPr>
              <w:t xml:space="preserve">  </w:t>
            </w:r>
          </w:p>
        </w:tc>
        <w:tc>
          <w:tcPr>
            <w:tcW w:w="3969" w:type="dxa"/>
            <w:tcBorders>
              <w:top w:val="nil"/>
              <w:left w:val="nil"/>
              <w:bottom w:val="single" w:sz="4" w:space="0" w:color="auto"/>
              <w:right w:val="single" w:sz="4" w:space="0" w:color="auto"/>
            </w:tcBorders>
            <w:shd w:val="clear" w:color="000000" w:fill="FFFFFF"/>
            <w:hideMark/>
          </w:tcPr>
          <w:p w:rsidR="001E1C1E" w:rsidRPr="00FA3CB6" w:rsidRDefault="008B66B1" w:rsidP="0019061B">
            <w:pPr>
              <w:rPr>
                <w:sz w:val="20"/>
                <w:lang w:val="en-US"/>
              </w:rPr>
            </w:pPr>
            <w:r w:rsidRPr="003C022A">
              <w:rPr>
                <w:sz w:val="20"/>
                <w:lang w:val="en-US"/>
              </w:rPr>
              <w:t xml:space="preserve">Amount of Best Estimate minus recoverables from reinsurance/SPV </w:t>
            </w:r>
            <w:r w:rsidR="007363F6" w:rsidRPr="003C022A">
              <w:rPr>
                <w:sz w:val="20"/>
                <w:lang w:val="en-US"/>
              </w:rPr>
              <w:t xml:space="preserve">per </w:t>
            </w:r>
            <w:r w:rsidR="007363F6" w:rsidRPr="009D6D7B">
              <w:rPr>
                <w:sz w:val="20"/>
                <w:lang w:val="en-US"/>
              </w:rPr>
              <w:t>L</w:t>
            </w:r>
            <w:r w:rsidR="00EE5758">
              <w:rPr>
                <w:sz w:val="20"/>
                <w:lang w:val="en-US"/>
              </w:rPr>
              <w:t xml:space="preserve">ine </w:t>
            </w:r>
            <w:r w:rsidR="007363F6" w:rsidRPr="009D6D7B">
              <w:rPr>
                <w:sz w:val="20"/>
                <w:lang w:val="en-US"/>
              </w:rPr>
              <w:t>o</w:t>
            </w:r>
            <w:r w:rsidR="00EE5758">
              <w:rPr>
                <w:sz w:val="20"/>
                <w:lang w:val="en-US"/>
              </w:rPr>
              <w:t xml:space="preserve">f </w:t>
            </w:r>
            <w:proofErr w:type="spellStart"/>
            <w:r w:rsidR="007363F6" w:rsidRPr="009D6D7B">
              <w:rPr>
                <w:sz w:val="20"/>
                <w:lang w:val="en-US"/>
              </w:rPr>
              <w:t>B</w:t>
            </w:r>
            <w:r w:rsidR="00EE5758">
              <w:rPr>
                <w:sz w:val="20"/>
                <w:lang w:val="en-US"/>
              </w:rPr>
              <w:t>usines</w:t>
            </w:r>
            <w:proofErr w:type="spellEnd"/>
            <w:r w:rsidR="007363F6" w:rsidRPr="003C022A" w:rsidDel="00B6109D">
              <w:rPr>
                <w:sz w:val="20"/>
                <w:lang w:val="en-US"/>
              </w:rPr>
              <w:t xml:space="preserve"> </w:t>
            </w:r>
            <w:r w:rsidR="007363F6" w:rsidRPr="009D6D7B">
              <w:rPr>
                <w:sz w:val="20"/>
                <w:lang w:val="en-US"/>
              </w:rPr>
              <w:br/>
            </w:r>
          </w:p>
          <w:p w:rsidR="00257187" w:rsidRPr="00FA3CB6" w:rsidRDefault="00257187" w:rsidP="001469BF">
            <w:pPr>
              <w:rPr>
                <w:sz w:val="20"/>
              </w:rPr>
            </w:pPr>
          </w:p>
        </w:tc>
      </w:tr>
      <w:tr w:rsidR="00257187" w:rsidRPr="003C022A" w:rsidTr="00617157">
        <w:trPr>
          <w:trHeight w:val="1055"/>
        </w:trPr>
        <w:tc>
          <w:tcPr>
            <w:tcW w:w="2352" w:type="dxa"/>
            <w:tcBorders>
              <w:top w:val="nil"/>
              <w:left w:val="single" w:sz="4" w:space="0" w:color="auto"/>
              <w:bottom w:val="single" w:sz="4" w:space="0" w:color="auto"/>
              <w:right w:val="single" w:sz="4" w:space="0" w:color="auto"/>
            </w:tcBorders>
            <w:shd w:val="clear" w:color="000000" w:fill="FFFFFF"/>
            <w:hideMark/>
          </w:tcPr>
          <w:p w:rsidR="003A5168" w:rsidRPr="00FA3CB6" w:rsidRDefault="006270B3" w:rsidP="00342A58">
            <w:pPr>
              <w:rPr>
                <w:sz w:val="20"/>
              </w:rPr>
            </w:pPr>
            <w:r w:rsidRPr="00FA3CB6">
              <w:rPr>
                <w:sz w:val="20"/>
              </w:rPr>
              <w:t>C01</w:t>
            </w:r>
            <w:r w:rsidR="001469BF" w:rsidRPr="003C022A">
              <w:rPr>
                <w:sz w:val="20"/>
              </w:rPr>
              <w:t>5</w:t>
            </w:r>
            <w:r w:rsidRPr="00FA3CB6">
              <w:rPr>
                <w:sz w:val="20"/>
              </w:rPr>
              <w:t>0/R00</w:t>
            </w:r>
            <w:r w:rsidR="003A5168" w:rsidRPr="003C022A">
              <w:rPr>
                <w:sz w:val="20"/>
              </w:rPr>
              <w:t>9</w:t>
            </w:r>
            <w:r w:rsidRPr="00FA3CB6">
              <w:rPr>
                <w:sz w:val="20"/>
              </w:rPr>
              <w:t>0</w:t>
            </w: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7A7639">
            <w:pPr>
              <w:rPr>
                <w:sz w:val="20"/>
                <w:lang w:val="en-US"/>
              </w:rPr>
            </w:pPr>
            <w:r w:rsidRPr="00FA3CB6">
              <w:rPr>
                <w:sz w:val="20"/>
                <w:lang w:val="en-US"/>
              </w:rPr>
              <w:t>Best Estimate minus recoverables from reinsurance</w:t>
            </w:r>
            <w:r w:rsidR="007A7639" w:rsidRPr="00FA3CB6">
              <w:rPr>
                <w:sz w:val="20"/>
                <w:lang w:val="en-US"/>
              </w:rPr>
              <w:t>/</w:t>
            </w:r>
            <w:r w:rsidRPr="00FA3CB6">
              <w:rPr>
                <w:sz w:val="20"/>
                <w:lang w:val="en-US"/>
              </w:rPr>
              <w:t>SPV</w:t>
            </w:r>
            <w:r w:rsidR="00123D81" w:rsidRPr="00FA3CB6">
              <w:rPr>
                <w:sz w:val="20"/>
                <w:lang w:val="en-US"/>
              </w:rPr>
              <w:t xml:space="preserve"> and Finite Re</w:t>
            </w:r>
            <w:r w:rsidRPr="00FA3CB6">
              <w:rPr>
                <w:sz w:val="20"/>
                <w:lang w:val="en-US"/>
              </w:rPr>
              <w:t xml:space="preserve">  – Total (Life other than health insurance, incl. Unit-Linked)</w:t>
            </w:r>
          </w:p>
        </w:tc>
        <w:tc>
          <w:tcPr>
            <w:tcW w:w="3969" w:type="dxa"/>
            <w:tcBorders>
              <w:top w:val="nil"/>
              <w:left w:val="nil"/>
              <w:bottom w:val="single" w:sz="4" w:space="0" w:color="auto"/>
              <w:right w:val="single" w:sz="4" w:space="0" w:color="auto"/>
            </w:tcBorders>
            <w:shd w:val="clear" w:color="000000" w:fill="FFFFFF"/>
            <w:hideMark/>
          </w:tcPr>
          <w:p w:rsidR="00257187" w:rsidRPr="00617157" w:rsidRDefault="00CA54EE">
            <w:pPr>
              <w:rPr>
                <w:sz w:val="20"/>
                <w:lang w:val="pt-PT"/>
              </w:rPr>
            </w:pPr>
            <w:r w:rsidRPr="003C022A">
              <w:rPr>
                <w:sz w:val="20"/>
                <w:lang w:val="en-US"/>
              </w:rPr>
              <w:t>Total amount of Best Estimate minus recoverables from reinsurance/SPV and Finite Re</w:t>
            </w:r>
            <w:r w:rsidR="00F373AD">
              <w:rPr>
                <w:sz w:val="20"/>
                <w:lang w:val="en-US"/>
              </w:rPr>
              <w:t>,</w:t>
            </w:r>
            <w:r w:rsidRPr="003C022A">
              <w:rPr>
                <w:sz w:val="20"/>
                <w:lang w:val="en-US"/>
              </w:rPr>
              <w:t xml:space="preserve"> for Life other than health insurance, incl. </w:t>
            </w:r>
            <w:r w:rsidRPr="00FA3CB6">
              <w:rPr>
                <w:sz w:val="20"/>
                <w:lang w:val="pt-PT"/>
              </w:rPr>
              <w:t>Unit-Linked</w:t>
            </w:r>
            <w:r w:rsidR="00F373AD">
              <w:rPr>
                <w:sz w:val="20"/>
                <w:lang w:val="pt-PT"/>
              </w:rPr>
              <w:t>.</w:t>
            </w:r>
          </w:p>
        </w:tc>
      </w:tr>
      <w:tr w:rsidR="00E463EA" w:rsidRPr="003C022A" w:rsidTr="00617157">
        <w:trPr>
          <w:trHeight w:val="984"/>
        </w:trPr>
        <w:tc>
          <w:tcPr>
            <w:tcW w:w="2352" w:type="dxa"/>
            <w:tcBorders>
              <w:top w:val="nil"/>
              <w:left w:val="single" w:sz="4" w:space="0" w:color="auto"/>
              <w:bottom w:val="single" w:sz="4" w:space="0" w:color="auto"/>
              <w:right w:val="single" w:sz="4" w:space="0" w:color="auto"/>
            </w:tcBorders>
            <w:shd w:val="clear" w:color="000000" w:fill="FFFFFF"/>
            <w:hideMark/>
          </w:tcPr>
          <w:p w:rsidR="00E463EA" w:rsidRPr="00FA3CB6" w:rsidRDefault="00E463EA" w:rsidP="001469BF">
            <w:pPr>
              <w:rPr>
                <w:sz w:val="20"/>
              </w:rPr>
            </w:pPr>
            <w:r w:rsidRPr="00FA3CB6">
              <w:rPr>
                <w:sz w:val="20"/>
              </w:rPr>
              <w:t>C0</w:t>
            </w:r>
            <w:r w:rsidRPr="003C022A">
              <w:rPr>
                <w:sz w:val="20"/>
              </w:rPr>
              <w:t>21</w:t>
            </w:r>
            <w:r w:rsidRPr="00FA3CB6">
              <w:rPr>
                <w:sz w:val="20"/>
              </w:rPr>
              <w:t>0/R00</w:t>
            </w:r>
            <w:r w:rsidRPr="003C022A">
              <w:rPr>
                <w:sz w:val="20"/>
              </w:rPr>
              <w:t>9</w:t>
            </w:r>
            <w:r w:rsidRPr="00FA3CB6">
              <w:rPr>
                <w:sz w:val="20"/>
              </w:rPr>
              <w:t>0</w:t>
            </w:r>
          </w:p>
        </w:tc>
        <w:tc>
          <w:tcPr>
            <w:tcW w:w="3040" w:type="dxa"/>
            <w:tcBorders>
              <w:top w:val="nil"/>
              <w:left w:val="nil"/>
              <w:bottom w:val="single" w:sz="4" w:space="0" w:color="auto"/>
              <w:right w:val="single" w:sz="4" w:space="0" w:color="auto"/>
            </w:tcBorders>
            <w:shd w:val="clear" w:color="000000" w:fill="FFFFFF"/>
            <w:hideMark/>
          </w:tcPr>
          <w:p w:rsidR="00E463EA" w:rsidRPr="00F04DFF" w:rsidRDefault="00E463EA" w:rsidP="00F04DFF">
            <w:pPr>
              <w:rPr>
                <w:sz w:val="20"/>
                <w:lang w:val="en-US"/>
              </w:rPr>
            </w:pPr>
            <w:r w:rsidRPr="00F14C9A">
              <w:rPr>
                <w:sz w:val="20"/>
                <w:lang w:val="en-US"/>
              </w:rPr>
              <w:t>Best estimate minus recoverables from reinsurance/SPV and Finite Re</w:t>
            </w:r>
            <w:r>
              <w:rPr>
                <w:sz w:val="20"/>
                <w:lang w:val="en-US"/>
              </w:rPr>
              <w:t xml:space="preserve"> </w:t>
            </w:r>
            <w:r w:rsidRPr="00F04DFF">
              <w:rPr>
                <w:sz w:val="20"/>
                <w:lang w:val="en-US"/>
              </w:rPr>
              <w:t xml:space="preserve">– </w:t>
            </w:r>
            <w:r w:rsidRPr="00AF21A1">
              <w:rPr>
                <w:sz w:val="20"/>
                <w:lang w:val="en-US"/>
              </w:rPr>
              <w:t>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E463EA" w:rsidRPr="003C022A" w:rsidRDefault="00E463EA" w:rsidP="00F04DFF">
            <w:pPr>
              <w:rPr>
                <w:sz w:val="20"/>
                <w:lang w:val="en-US"/>
              </w:rPr>
            </w:pPr>
            <w:r w:rsidRPr="003C022A">
              <w:rPr>
                <w:sz w:val="20"/>
                <w:lang w:val="en-US"/>
              </w:rPr>
              <w:t>Total amount of</w:t>
            </w:r>
            <w:r w:rsidRPr="00F14C9A">
              <w:rPr>
                <w:sz w:val="20"/>
                <w:lang w:val="en-US"/>
              </w:rPr>
              <w:t xml:space="preserve"> Best estimate minus recoverables from reinsurance/SPV and Finite Re</w:t>
            </w:r>
            <w:r w:rsidRPr="003C022A">
              <w:rPr>
                <w:sz w:val="20"/>
                <w:lang w:val="en-US"/>
              </w:rPr>
              <w:t xml:space="preserve"> for Health similar to life insurance.</w:t>
            </w:r>
          </w:p>
          <w:p w:rsidR="00E463EA" w:rsidRPr="00F04DFF" w:rsidRDefault="00E463EA" w:rsidP="00F04DFF">
            <w:pPr>
              <w:rPr>
                <w:sz w:val="20"/>
              </w:rPr>
            </w:pPr>
          </w:p>
        </w:tc>
      </w:tr>
      <w:tr w:rsidR="00257187" w:rsidRPr="003C022A" w:rsidTr="00617157">
        <w:trPr>
          <w:trHeight w:val="98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FA3CB6" w:rsidRDefault="00A9493A" w:rsidP="0098769F">
            <w:pPr>
              <w:rPr>
                <w:sz w:val="20"/>
              </w:rPr>
            </w:pPr>
            <w:r w:rsidRPr="003C022A">
              <w:rPr>
                <w:sz w:val="20"/>
              </w:rPr>
              <w:t>C0020, C0030, C0060, C0090, C0100</w:t>
            </w:r>
            <w:r w:rsidR="0098769F">
              <w:rPr>
                <w:sz w:val="20"/>
              </w:rPr>
              <w:t xml:space="preserve"> to C0140</w:t>
            </w:r>
            <w:r w:rsidRPr="003C022A">
              <w:rPr>
                <w:sz w:val="20"/>
              </w:rPr>
              <w:t>, C0160, C0190, C0200</w:t>
            </w:r>
            <w:r w:rsidR="00DE167E" w:rsidRPr="00FA3CB6">
              <w:rPr>
                <w:sz w:val="20"/>
              </w:rPr>
              <w:t>/R0</w:t>
            </w:r>
            <w:r w:rsidR="007D0FC1" w:rsidRPr="003C022A">
              <w:rPr>
                <w:sz w:val="20"/>
              </w:rPr>
              <w:t>10</w:t>
            </w:r>
            <w:r w:rsidR="00DE167E" w:rsidRPr="00FA3CB6">
              <w:rPr>
                <w:sz w:val="20"/>
              </w:rPr>
              <w:t>0</w:t>
            </w:r>
          </w:p>
        </w:tc>
        <w:tc>
          <w:tcPr>
            <w:tcW w:w="3040"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FA3CB6" w:rsidRDefault="00257187" w:rsidP="00A9493A">
            <w:pPr>
              <w:rPr>
                <w:sz w:val="20"/>
                <w:lang w:val="en-US"/>
              </w:rPr>
            </w:pPr>
            <w:r w:rsidRPr="00FA3CB6">
              <w:rPr>
                <w:sz w:val="20"/>
                <w:lang w:val="en-US"/>
              </w:rPr>
              <w:t xml:space="preserve">Risk Margin </w:t>
            </w:r>
          </w:p>
        </w:tc>
        <w:tc>
          <w:tcPr>
            <w:tcW w:w="3969"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FA3CB6" w:rsidRDefault="00257187">
            <w:pPr>
              <w:rPr>
                <w:sz w:val="20"/>
                <w:lang w:val="en-US"/>
              </w:rPr>
            </w:pPr>
            <w:r w:rsidRPr="00FA3CB6">
              <w:rPr>
                <w:sz w:val="20"/>
                <w:lang w:val="en-US"/>
              </w:rPr>
              <w:t xml:space="preserve">Amount of Risk margin, as defined in Article 77(3) of </w:t>
            </w:r>
            <w:r w:rsidR="009A0863" w:rsidRPr="00FA3CB6">
              <w:rPr>
                <w:sz w:val="20"/>
                <w:lang w:val="en-US"/>
              </w:rPr>
              <w:t>Directive 2009/138/EC</w:t>
            </w:r>
            <w:r w:rsidRPr="00FA3CB6">
              <w:rPr>
                <w:sz w:val="20"/>
                <w:lang w:val="en-US"/>
              </w:rPr>
              <w:t xml:space="preserve">, </w:t>
            </w:r>
            <w:r w:rsidR="00A9493A" w:rsidRPr="003C022A">
              <w:rPr>
                <w:sz w:val="20"/>
                <w:lang w:val="en-US"/>
              </w:rPr>
              <w:t>per each</w:t>
            </w:r>
            <w:r w:rsidR="00A9493A" w:rsidRPr="00FA3CB6">
              <w:rPr>
                <w:sz w:val="20"/>
                <w:lang w:val="en-US"/>
              </w:rPr>
              <w:t xml:space="preserve"> </w:t>
            </w:r>
            <w:r w:rsidRPr="00FA3CB6">
              <w:rPr>
                <w:sz w:val="20"/>
                <w:lang w:val="en-US"/>
              </w:rPr>
              <w:t xml:space="preserve">LoB </w:t>
            </w:r>
            <w:r w:rsidRPr="00FA3CB6">
              <w:rPr>
                <w:sz w:val="20"/>
                <w:lang w:val="en-US"/>
              </w:rPr>
              <w:br/>
            </w:r>
          </w:p>
        </w:tc>
      </w:tr>
      <w:tr w:rsidR="00257187" w:rsidRPr="003C022A" w:rsidTr="00617157">
        <w:trPr>
          <w:trHeight w:val="55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57187" w:rsidRPr="00FA3CB6" w:rsidRDefault="006270B3">
            <w:pPr>
              <w:rPr>
                <w:sz w:val="20"/>
              </w:rPr>
            </w:pPr>
            <w:r w:rsidRPr="00FA3CB6">
              <w:rPr>
                <w:sz w:val="20"/>
              </w:rPr>
              <w:t>C01</w:t>
            </w:r>
            <w:r w:rsidR="00A9493A" w:rsidRPr="003C022A">
              <w:rPr>
                <w:sz w:val="20"/>
              </w:rPr>
              <w:t>5</w:t>
            </w:r>
            <w:r w:rsidRPr="00FA3CB6">
              <w:rPr>
                <w:sz w:val="20"/>
              </w:rPr>
              <w:t>0/R0</w:t>
            </w:r>
            <w:r w:rsidR="007D0FC1" w:rsidRPr="003C022A">
              <w:rPr>
                <w:sz w:val="20"/>
              </w:rPr>
              <w:t>10</w:t>
            </w:r>
            <w:r w:rsidRPr="00FA3CB6">
              <w:rPr>
                <w:sz w:val="20"/>
              </w:rPr>
              <w:t>0</w:t>
            </w:r>
          </w:p>
        </w:tc>
        <w:tc>
          <w:tcPr>
            <w:tcW w:w="3040" w:type="dxa"/>
            <w:tcBorders>
              <w:top w:val="single" w:sz="4" w:space="0" w:color="auto"/>
              <w:left w:val="nil"/>
              <w:bottom w:val="single" w:sz="4" w:space="0" w:color="auto"/>
              <w:right w:val="single" w:sz="4" w:space="0" w:color="auto"/>
            </w:tcBorders>
            <w:shd w:val="clear" w:color="000000" w:fill="FFFFFF"/>
            <w:hideMark/>
          </w:tcPr>
          <w:p w:rsidR="00257187" w:rsidRPr="00FA3CB6" w:rsidRDefault="00257187" w:rsidP="00257187">
            <w:pPr>
              <w:rPr>
                <w:sz w:val="20"/>
              </w:rPr>
            </w:pPr>
            <w:r w:rsidRPr="00FA3CB6">
              <w:rPr>
                <w:sz w:val="20"/>
                <w:lang w:val="en-US"/>
              </w:rPr>
              <w:t xml:space="preserve">Risk Margin - Total (Life other than health insurance, incl. </w:t>
            </w:r>
            <w:r w:rsidRPr="00FA3CB6">
              <w:rPr>
                <w:sz w:val="20"/>
              </w:rPr>
              <w:t>Unit-Linked)</w:t>
            </w:r>
          </w:p>
        </w:tc>
        <w:tc>
          <w:tcPr>
            <w:tcW w:w="3969" w:type="dxa"/>
            <w:tcBorders>
              <w:top w:val="single" w:sz="4" w:space="0" w:color="auto"/>
              <w:left w:val="nil"/>
              <w:bottom w:val="single" w:sz="4" w:space="0" w:color="auto"/>
              <w:right w:val="single" w:sz="4" w:space="0" w:color="auto"/>
            </w:tcBorders>
            <w:shd w:val="clear" w:color="000000" w:fill="FFFFFF"/>
            <w:hideMark/>
          </w:tcPr>
          <w:p w:rsidR="00257187" w:rsidRPr="00FA3CB6" w:rsidRDefault="0038381D">
            <w:pPr>
              <w:rPr>
                <w:sz w:val="20"/>
              </w:rPr>
            </w:pPr>
            <w:r w:rsidRPr="003C022A">
              <w:rPr>
                <w:sz w:val="20"/>
                <w:lang w:val="en-US"/>
              </w:rPr>
              <w:t>Total amount of Risk Margin for Life other than health insurance, incl</w:t>
            </w:r>
            <w:r w:rsidR="0098769F">
              <w:rPr>
                <w:sz w:val="20"/>
                <w:lang w:val="en-US"/>
              </w:rPr>
              <w:t>uding</w:t>
            </w:r>
            <w:r w:rsidRPr="003C022A">
              <w:rPr>
                <w:sz w:val="20"/>
              </w:rPr>
              <w:t>Unit-Linked</w:t>
            </w:r>
            <w:r w:rsidR="004E665D">
              <w:rPr>
                <w:sz w:val="20"/>
              </w:rPr>
              <w:t>.</w:t>
            </w:r>
          </w:p>
        </w:tc>
      </w:tr>
      <w:tr w:rsidR="00257187" w:rsidRPr="003C022A" w:rsidTr="00617157">
        <w:trPr>
          <w:trHeight w:val="553"/>
        </w:trPr>
        <w:tc>
          <w:tcPr>
            <w:tcW w:w="2352" w:type="dxa"/>
            <w:tcBorders>
              <w:top w:val="nil"/>
              <w:left w:val="single" w:sz="4" w:space="0" w:color="auto"/>
              <w:bottom w:val="single" w:sz="4" w:space="0" w:color="auto"/>
              <w:right w:val="single" w:sz="4" w:space="0" w:color="auto"/>
            </w:tcBorders>
            <w:shd w:val="clear" w:color="000000" w:fill="FFFFFF"/>
            <w:hideMark/>
          </w:tcPr>
          <w:p w:rsidR="007D0FC1" w:rsidRPr="003C022A" w:rsidRDefault="006270B3">
            <w:pPr>
              <w:rPr>
                <w:sz w:val="20"/>
              </w:rPr>
            </w:pPr>
            <w:r w:rsidRPr="00FA3CB6">
              <w:rPr>
                <w:sz w:val="20"/>
              </w:rPr>
              <w:t>C0</w:t>
            </w:r>
            <w:r w:rsidR="00A9493A" w:rsidRPr="003C022A">
              <w:rPr>
                <w:sz w:val="20"/>
              </w:rPr>
              <w:t>21</w:t>
            </w:r>
            <w:r w:rsidRPr="00FA3CB6">
              <w:rPr>
                <w:sz w:val="20"/>
              </w:rPr>
              <w:t>0/R0</w:t>
            </w:r>
            <w:r w:rsidR="007D0FC1" w:rsidRPr="003C022A">
              <w:rPr>
                <w:sz w:val="20"/>
              </w:rPr>
              <w:t>10</w:t>
            </w:r>
            <w:r w:rsidRPr="00FA3CB6">
              <w:rPr>
                <w:sz w:val="20"/>
              </w:rPr>
              <w:t>0</w:t>
            </w:r>
          </w:p>
          <w:p w:rsidR="00257187" w:rsidRPr="00FA3CB6" w:rsidRDefault="00257187">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257187">
            <w:pPr>
              <w:rPr>
                <w:sz w:val="20"/>
                <w:lang w:val="en-US"/>
              </w:rPr>
            </w:pPr>
            <w:r w:rsidRPr="00FA3CB6">
              <w:rPr>
                <w:sz w:val="20"/>
                <w:lang w:val="en-US"/>
              </w:rPr>
              <w:t>Risk Margin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257187" w:rsidRPr="00FA3CB6" w:rsidRDefault="0038381D" w:rsidP="00662EC1">
            <w:pPr>
              <w:rPr>
                <w:sz w:val="20"/>
              </w:rPr>
            </w:pPr>
            <w:r w:rsidRPr="003C022A">
              <w:rPr>
                <w:sz w:val="20"/>
                <w:lang w:val="en-US"/>
              </w:rPr>
              <w:t>Total amount of Risk Margin for Health similar to life insurance</w:t>
            </w:r>
            <w:r w:rsidR="004E665D">
              <w:rPr>
                <w:sz w:val="20"/>
                <w:lang w:val="en-US"/>
              </w:rPr>
              <w:t>.</w:t>
            </w:r>
          </w:p>
        </w:tc>
      </w:tr>
      <w:tr w:rsidR="0029196E" w:rsidRPr="00617157" w:rsidTr="00617157">
        <w:trPr>
          <w:trHeight w:val="433"/>
        </w:trPr>
        <w:tc>
          <w:tcPr>
            <w:tcW w:w="936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9196E" w:rsidRPr="00617157" w:rsidRDefault="0029196E" w:rsidP="00617157">
            <w:pPr>
              <w:rPr>
                <w:b/>
                <w:bCs/>
                <w:iCs/>
                <w:sz w:val="20"/>
                <w:lang w:val="en-US"/>
              </w:rPr>
            </w:pPr>
            <w:r w:rsidRPr="00617157">
              <w:rPr>
                <w:b/>
                <w:bCs/>
                <w:sz w:val="20"/>
                <w:lang w:val="en-US"/>
              </w:rPr>
              <w:t> </w:t>
            </w:r>
            <w:r w:rsidRPr="00617157">
              <w:rPr>
                <w:b/>
                <w:bCs/>
                <w:iCs/>
                <w:sz w:val="20"/>
                <w:lang w:val="en-US"/>
              </w:rPr>
              <w:t>Amount of the transitional on Technical Provisions</w:t>
            </w:r>
          </w:p>
        </w:tc>
      </w:tr>
      <w:tr w:rsidR="0029196E" w:rsidRPr="003C022A" w:rsidTr="00617157">
        <w:trPr>
          <w:trHeight w:val="153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29196E" w:rsidRPr="003C022A" w:rsidRDefault="0029196E">
            <w:pPr>
              <w:rPr>
                <w:sz w:val="20"/>
              </w:rPr>
            </w:pPr>
            <w:r w:rsidRPr="003C022A">
              <w:rPr>
                <w:sz w:val="20"/>
              </w:rPr>
              <w:t>C0020, C0030, C0060, C0090, C0100, C0160, C0190, C0200/R01</w:t>
            </w:r>
            <w:r w:rsidR="008212AF" w:rsidRPr="003C022A">
              <w:rPr>
                <w:sz w:val="20"/>
              </w:rPr>
              <w:t>1</w:t>
            </w:r>
            <w:r w:rsidRPr="003C022A">
              <w:rPr>
                <w:sz w:val="20"/>
              </w:rPr>
              <w:t>0</w:t>
            </w:r>
          </w:p>
        </w:tc>
        <w:tc>
          <w:tcPr>
            <w:tcW w:w="3040" w:type="dxa"/>
            <w:tcBorders>
              <w:top w:val="single" w:sz="4" w:space="0" w:color="auto"/>
              <w:left w:val="nil"/>
              <w:bottom w:val="single" w:sz="4" w:space="0" w:color="auto"/>
              <w:right w:val="single" w:sz="4" w:space="0" w:color="auto"/>
            </w:tcBorders>
            <w:shd w:val="clear" w:color="000000" w:fill="FFFFFF"/>
            <w:hideMark/>
          </w:tcPr>
          <w:p w:rsidR="0029196E" w:rsidRPr="003C022A" w:rsidRDefault="008212AF">
            <w:pPr>
              <w:rPr>
                <w:sz w:val="20"/>
                <w:lang w:val="en-US"/>
              </w:rPr>
            </w:pPr>
            <w:r w:rsidRPr="003C022A">
              <w:rPr>
                <w:sz w:val="20"/>
                <w:lang w:val="en-US"/>
              </w:rPr>
              <w:t>Technical Provisions calculated as a whole</w:t>
            </w:r>
          </w:p>
        </w:tc>
        <w:tc>
          <w:tcPr>
            <w:tcW w:w="3969" w:type="dxa"/>
            <w:tcBorders>
              <w:top w:val="single" w:sz="4" w:space="0" w:color="auto"/>
              <w:left w:val="nil"/>
              <w:bottom w:val="single" w:sz="4" w:space="0" w:color="auto"/>
              <w:right w:val="single" w:sz="4" w:space="0" w:color="auto"/>
            </w:tcBorders>
            <w:shd w:val="clear" w:color="000000" w:fill="FFFFFF"/>
            <w:hideMark/>
          </w:tcPr>
          <w:p w:rsidR="000A704A" w:rsidRDefault="008212AF">
            <w:pPr>
              <w:rPr>
                <w:sz w:val="20"/>
                <w:lang w:val="en-US"/>
              </w:rPr>
            </w:pPr>
            <w:r w:rsidRPr="003C022A">
              <w:rPr>
                <w:sz w:val="20"/>
                <w:lang w:val="en-US"/>
              </w:rPr>
              <w:t>Amount of the transitional</w:t>
            </w:r>
            <w:r w:rsidR="00362F15">
              <w:rPr>
                <w:sz w:val="20"/>
                <w:lang w:val="en-US"/>
              </w:rPr>
              <w:t xml:space="preserve"> on Technical Provisions allocated to</w:t>
            </w:r>
            <w:r w:rsidRPr="003C022A">
              <w:rPr>
                <w:sz w:val="20"/>
                <w:lang w:val="en-US"/>
              </w:rPr>
              <w:t xml:space="preserve"> Technical Provisions calculated as a whole, </w:t>
            </w:r>
            <w:r w:rsidR="00362F15">
              <w:rPr>
                <w:sz w:val="20"/>
                <w:lang w:val="en-US"/>
              </w:rPr>
              <w:t>per</w:t>
            </w:r>
            <w:r w:rsidRPr="003C022A">
              <w:rPr>
                <w:sz w:val="20"/>
                <w:lang w:val="en-US"/>
              </w:rPr>
              <w:t xml:space="preserve"> L</w:t>
            </w:r>
            <w:r w:rsidR="00EE5758">
              <w:rPr>
                <w:sz w:val="20"/>
                <w:lang w:val="en-US"/>
              </w:rPr>
              <w:t xml:space="preserve">ine </w:t>
            </w:r>
            <w:r w:rsidRPr="003C022A">
              <w:rPr>
                <w:sz w:val="20"/>
                <w:lang w:val="en-US"/>
              </w:rPr>
              <w:t>o</w:t>
            </w:r>
            <w:r w:rsidR="00EE5758">
              <w:rPr>
                <w:sz w:val="20"/>
                <w:lang w:val="en-US"/>
              </w:rPr>
              <w:t xml:space="preserve">f </w:t>
            </w:r>
            <w:r w:rsidRPr="003C022A">
              <w:rPr>
                <w:sz w:val="20"/>
                <w:lang w:val="en-US"/>
              </w:rPr>
              <w:t>B</w:t>
            </w:r>
            <w:r w:rsidR="00EE5758">
              <w:rPr>
                <w:sz w:val="20"/>
                <w:lang w:val="en-US"/>
              </w:rPr>
              <w:t>usiness</w:t>
            </w:r>
            <w:r w:rsidR="007C10BD">
              <w:rPr>
                <w:sz w:val="20"/>
                <w:lang w:val="en-US"/>
              </w:rPr>
              <w:t>.</w:t>
            </w:r>
          </w:p>
          <w:p w:rsidR="000A704A" w:rsidRDefault="000A704A">
            <w:pPr>
              <w:rPr>
                <w:sz w:val="20"/>
                <w:lang w:val="en-US"/>
              </w:rPr>
            </w:pPr>
          </w:p>
          <w:p w:rsidR="0029196E" w:rsidRPr="003C022A" w:rsidRDefault="000A704A">
            <w:pPr>
              <w:rPr>
                <w:sz w:val="20"/>
                <w:lang w:val="en-US"/>
              </w:rPr>
            </w:pPr>
            <w:r>
              <w:rPr>
                <w:sz w:val="20"/>
                <w:lang w:val="en-US"/>
              </w:rPr>
              <w:t xml:space="preserve">This value shall be </w:t>
            </w:r>
            <w:r w:rsidR="00A25901">
              <w:rPr>
                <w:sz w:val="20"/>
                <w:lang w:val="en-US"/>
              </w:rPr>
              <w:t>disclosed</w:t>
            </w:r>
            <w:r>
              <w:rPr>
                <w:sz w:val="20"/>
                <w:lang w:val="en-US"/>
              </w:rPr>
              <w:t xml:space="preserve"> as a negative value. </w:t>
            </w:r>
          </w:p>
        </w:tc>
      </w:tr>
      <w:tr w:rsidR="0029196E" w:rsidRPr="003C022A" w:rsidTr="00617157">
        <w:trPr>
          <w:trHeight w:val="1707"/>
        </w:trPr>
        <w:tc>
          <w:tcPr>
            <w:tcW w:w="2352" w:type="dxa"/>
            <w:tcBorders>
              <w:top w:val="nil"/>
              <w:left w:val="single" w:sz="4" w:space="0" w:color="auto"/>
              <w:bottom w:val="single" w:sz="4" w:space="0" w:color="auto"/>
              <w:right w:val="single" w:sz="4" w:space="0" w:color="auto"/>
            </w:tcBorders>
            <w:shd w:val="clear" w:color="000000" w:fill="FFFFFF"/>
            <w:hideMark/>
          </w:tcPr>
          <w:p w:rsidR="0029196E" w:rsidRPr="003C022A" w:rsidRDefault="0029196E" w:rsidP="0029196E">
            <w:pPr>
              <w:rPr>
                <w:sz w:val="20"/>
              </w:rPr>
            </w:pPr>
            <w:r w:rsidRPr="003C022A">
              <w:rPr>
                <w:sz w:val="20"/>
              </w:rPr>
              <w:t>C0150/R01</w:t>
            </w:r>
            <w:r w:rsidR="008212AF" w:rsidRPr="003C022A">
              <w:rPr>
                <w:sz w:val="20"/>
              </w:rPr>
              <w:t>1</w:t>
            </w:r>
            <w:r w:rsidRPr="003C022A">
              <w:rPr>
                <w:sz w:val="20"/>
              </w:rPr>
              <w:t>0</w:t>
            </w:r>
          </w:p>
          <w:p w:rsidR="0029196E" w:rsidRPr="003C022A" w:rsidRDefault="0029196E" w:rsidP="0029196E">
            <w:pPr>
              <w:rPr>
                <w:sz w:val="20"/>
              </w:rPr>
            </w:pPr>
          </w:p>
        </w:tc>
        <w:tc>
          <w:tcPr>
            <w:tcW w:w="3040" w:type="dxa"/>
            <w:tcBorders>
              <w:top w:val="nil"/>
              <w:left w:val="nil"/>
              <w:bottom w:val="single" w:sz="4" w:space="0" w:color="auto"/>
              <w:right w:val="single" w:sz="4" w:space="0" w:color="auto"/>
            </w:tcBorders>
            <w:shd w:val="clear" w:color="000000" w:fill="FFFFFF"/>
            <w:hideMark/>
          </w:tcPr>
          <w:p w:rsidR="0029196E" w:rsidRPr="003C022A" w:rsidRDefault="008212AF" w:rsidP="0098769F">
            <w:pPr>
              <w:rPr>
                <w:sz w:val="20"/>
              </w:rPr>
            </w:pPr>
            <w:r w:rsidRPr="003C022A">
              <w:rPr>
                <w:sz w:val="20"/>
                <w:lang w:val="en-US"/>
              </w:rPr>
              <w:t>Technical Provisions calculated as a whole - Total (Life other than health insurance, incl</w:t>
            </w:r>
            <w:r w:rsidR="0098769F">
              <w:rPr>
                <w:sz w:val="20"/>
                <w:lang w:val="en-US"/>
              </w:rPr>
              <w:t>uding</w:t>
            </w:r>
            <w:r w:rsidRPr="003C022A">
              <w:rPr>
                <w:sz w:val="20"/>
                <w:lang w:val="en-US"/>
              </w:rPr>
              <w:t xml:space="preserve"> </w:t>
            </w:r>
            <w:r w:rsidRPr="003C022A">
              <w:rPr>
                <w:sz w:val="20"/>
              </w:rPr>
              <w:t>Unit-Linked)</w:t>
            </w:r>
          </w:p>
        </w:tc>
        <w:tc>
          <w:tcPr>
            <w:tcW w:w="3969" w:type="dxa"/>
            <w:tcBorders>
              <w:top w:val="nil"/>
              <w:left w:val="nil"/>
              <w:bottom w:val="single" w:sz="4" w:space="0" w:color="auto"/>
              <w:right w:val="single" w:sz="4" w:space="0" w:color="auto"/>
            </w:tcBorders>
            <w:shd w:val="clear" w:color="000000" w:fill="FFFFFF"/>
            <w:hideMark/>
          </w:tcPr>
          <w:p w:rsidR="008212AF" w:rsidRDefault="008212AF" w:rsidP="008212AF">
            <w:pPr>
              <w:rPr>
                <w:sz w:val="20"/>
              </w:rPr>
            </w:pPr>
            <w:r w:rsidRPr="003C022A">
              <w:rPr>
                <w:sz w:val="20"/>
                <w:lang w:val="en-US"/>
              </w:rPr>
              <w:t xml:space="preserve">Amount of the transitional on Technical Provisions allocated to </w:t>
            </w:r>
            <w:r w:rsidR="00362F15">
              <w:rPr>
                <w:sz w:val="20"/>
                <w:lang w:val="en-US"/>
              </w:rPr>
              <w:t>Technical Provisions</w:t>
            </w:r>
            <w:r w:rsidRPr="003C022A">
              <w:rPr>
                <w:sz w:val="20"/>
                <w:lang w:val="en-US"/>
              </w:rPr>
              <w:t xml:space="preserve"> calculated as a whole for Life other than health insurance, </w:t>
            </w:r>
            <w:r w:rsidR="0098769F">
              <w:rPr>
                <w:sz w:val="20"/>
                <w:lang w:val="en-US"/>
              </w:rPr>
              <w:t>including</w:t>
            </w:r>
            <w:r w:rsidRPr="003C022A">
              <w:rPr>
                <w:sz w:val="20"/>
                <w:lang w:val="en-US"/>
              </w:rPr>
              <w:t xml:space="preserve"> </w:t>
            </w:r>
            <w:r w:rsidRPr="003C022A">
              <w:rPr>
                <w:sz w:val="20"/>
              </w:rPr>
              <w:t>Unit-Linked</w:t>
            </w:r>
            <w:r w:rsidR="000A704A">
              <w:rPr>
                <w:sz w:val="20"/>
              </w:rPr>
              <w:t>.</w:t>
            </w:r>
          </w:p>
          <w:p w:rsidR="000A704A" w:rsidRDefault="000A704A" w:rsidP="008212AF">
            <w:pPr>
              <w:rPr>
                <w:sz w:val="20"/>
              </w:rPr>
            </w:pPr>
          </w:p>
          <w:p w:rsidR="0029196E" w:rsidRPr="003C022A" w:rsidRDefault="000A704A">
            <w:pPr>
              <w:rPr>
                <w:sz w:val="20"/>
              </w:rPr>
            </w:pPr>
            <w:r>
              <w:rPr>
                <w:sz w:val="20"/>
                <w:lang w:val="en-US"/>
              </w:rPr>
              <w:t xml:space="preserve">This value shall be </w:t>
            </w:r>
            <w:r w:rsidR="00A25901">
              <w:rPr>
                <w:sz w:val="20"/>
                <w:lang w:val="en-US"/>
              </w:rPr>
              <w:t>disclosed</w:t>
            </w:r>
            <w:r>
              <w:rPr>
                <w:sz w:val="20"/>
                <w:lang w:val="en-US"/>
              </w:rPr>
              <w:t xml:space="preserve"> as a negative value.</w:t>
            </w:r>
          </w:p>
        </w:tc>
      </w:tr>
      <w:tr w:rsidR="0029196E" w:rsidRPr="003C022A" w:rsidTr="00617157">
        <w:trPr>
          <w:trHeight w:val="1677"/>
        </w:trPr>
        <w:tc>
          <w:tcPr>
            <w:tcW w:w="2352" w:type="dxa"/>
            <w:tcBorders>
              <w:top w:val="nil"/>
              <w:left w:val="single" w:sz="4" w:space="0" w:color="auto"/>
              <w:bottom w:val="single" w:sz="4" w:space="0" w:color="auto"/>
              <w:right w:val="single" w:sz="4" w:space="0" w:color="auto"/>
            </w:tcBorders>
            <w:shd w:val="clear" w:color="000000" w:fill="FFFFFF"/>
            <w:hideMark/>
          </w:tcPr>
          <w:p w:rsidR="0029196E" w:rsidRPr="003C022A" w:rsidRDefault="0029196E" w:rsidP="0029196E">
            <w:pPr>
              <w:rPr>
                <w:sz w:val="20"/>
              </w:rPr>
            </w:pPr>
            <w:r w:rsidRPr="003C022A">
              <w:rPr>
                <w:sz w:val="20"/>
              </w:rPr>
              <w:t>C0210/R01</w:t>
            </w:r>
            <w:r w:rsidR="008212AF" w:rsidRPr="003C022A">
              <w:rPr>
                <w:sz w:val="20"/>
              </w:rPr>
              <w:t>1</w:t>
            </w:r>
            <w:r w:rsidRPr="003C022A">
              <w:rPr>
                <w:sz w:val="20"/>
              </w:rPr>
              <w:t>0</w:t>
            </w:r>
          </w:p>
          <w:p w:rsidR="0029196E" w:rsidRPr="003C022A" w:rsidRDefault="0029196E" w:rsidP="0029196E">
            <w:pPr>
              <w:rPr>
                <w:sz w:val="20"/>
              </w:rPr>
            </w:pPr>
          </w:p>
        </w:tc>
        <w:tc>
          <w:tcPr>
            <w:tcW w:w="3040" w:type="dxa"/>
            <w:tcBorders>
              <w:top w:val="nil"/>
              <w:left w:val="nil"/>
              <w:bottom w:val="single" w:sz="4" w:space="0" w:color="auto"/>
              <w:right w:val="single" w:sz="4" w:space="0" w:color="auto"/>
            </w:tcBorders>
            <w:shd w:val="clear" w:color="000000" w:fill="FFFFFF"/>
            <w:hideMark/>
          </w:tcPr>
          <w:p w:rsidR="0029196E" w:rsidRPr="003C022A" w:rsidRDefault="008212AF">
            <w:pPr>
              <w:rPr>
                <w:sz w:val="20"/>
                <w:lang w:val="en-US"/>
              </w:rPr>
            </w:pPr>
            <w:r w:rsidRPr="003C022A">
              <w:rPr>
                <w:sz w:val="20"/>
                <w:lang w:val="en-US"/>
              </w:rPr>
              <w:t>Technical Provisions calculated as a whole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8212AF" w:rsidRDefault="008212AF" w:rsidP="008212AF">
            <w:pPr>
              <w:rPr>
                <w:sz w:val="20"/>
                <w:lang w:val="en-US"/>
              </w:rPr>
            </w:pPr>
            <w:r w:rsidRPr="003C022A">
              <w:rPr>
                <w:sz w:val="20"/>
                <w:lang w:val="en-US"/>
              </w:rPr>
              <w:t>Amount of the transitional on Technical Provisions allocated to</w:t>
            </w:r>
            <w:r w:rsidR="00CC4536">
              <w:rPr>
                <w:sz w:val="20"/>
                <w:lang w:val="en-US"/>
              </w:rPr>
              <w:t xml:space="preserve"> Technical Provisions</w:t>
            </w:r>
            <w:r w:rsidRPr="003C022A">
              <w:rPr>
                <w:sz w:val="20"/>
                <w:lang w:val="en-US"/>
              </w:rPr>
              <w:t xml:space="preserve"> calculated as a whole for Health similar to life insurance)</w:t>
            </w:r>
            <w:r w:rsidR="000A704A">
              <w:rPr>
                <w:sz w:val="20"/>
                <w:lang w:val="en-US"/>
              </w:rPr>
              <w:t>.</w:t>
            </w:r>
          </w:p>
          <w:p w:rsidR="000A704A" w:rsidRDefault="000A704A" w:rsidP="008212AF">
            <w:pPr>
              <w:rPr>
                <w:sz w:val="20"/>
                <w:lang w:val="en-US"/>
              </w:rPr>
            </w:pPr>
          </w:p>
          <w:p w:rsidR="0029196E" w:rsidRPr="003C022A" w:rsidRDefault="000A704A" w:rsidP="00662EC1">
            <w:pPr>
              <w:rPr>
                <w:sz w:val="20"/>
              </w:rPr>
            </w:pPr>
            <w:r>
              <w:rPr>
                <w:sz w:val="20"/>
                <w:lang w:val="en-US"/>
              </w:rPr>
              <w:t xml:space="preserve">This value shall be </w:t>
            </w:r>
            <w:r w:rsidR="00A25901">
              <w:rPr>
                <w:sz w:val="20"/>
                <w:lang w:val="en-US"/>
              </w:rPr>
              <w:t>disclosed</w:t>
            </w:r>
            <w:r>
              <w:rPr>
                <w:sz w:val="20"/>
                <w:lang w:val="en-US"/>
              </w:rPr>
              <w:t xml:space="preserve"> as a negative value.</w:t>
            </w:r>
            <w:r w:rsidR="00662EC1" w:rsidRPr="003C022A">
              <w:rPr>
                <w:sz w:val="20"/>
              </w:rPr>
              <w:t xml:space="preserve"> </w:t>
            </w:r>
          </w:p>
        </w:tc>
      </w:tr>
      <w:tr w:rsidR="008212AF" w:rsidRPr="003C022A" w:rsidTr="00617157">
        <w:trPr>
          <w:trHeight w:val="155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8212AF" w:rsidRPr="003C022A" w:rsidRDefault="008212AF" w:rsidP="003D0E82">
            <w:pPr>
              <w:rPr>
                <w:sz w:val="20"/>
              </w:rPr>
            </w:pPr>
            <w:r w:rsidRPr="003C022A">
              <w:rPr>
                <w:sz w:val="20"/>
              </w:rPr>
              <w:t>C0020, C00</w:t>
            </w:r>
            <w:r w:rsidR="004A0C8B" w:rsidRPr="003C022A">
              <w:rPr>
                <w:sz w:val="20"/>
              </w:rPr>
              <w:t>4</w:t>
            </w:r>
            <w:r w:rsidRPr="003C022A">
              <w:rPr>
                <w:sz w:val="20"/>
              </w:rPr>
              <w:t xml:space="preserve">0, </w:t>
            </w:r>
            <w:r w:rsidR="004A0C8B" w:rsidRPr="003C022A">
              <w:rPr>
                <w:sz w:val="20"/>
              </w:rPr>
              <w:t xml:space="preserve">C0050, </w:t>
            </w:r>
            <w:r w:rsidRPr="003C022A">
              <w:rPr>
                <w:sz w:val="20"/>
              </w:rPr>
              <w:t>C00</w:t>
            </w:r>
            <w:r w:rsidR="004A0C8B" w:rsidRPr="003C022A">
              <w:rPr>
                <w:sz w:val="20"/>
              </w:rPr>
              <w:t>7</w:t>
            </w:r>
            <w:r w:rsidRPr="003C022A">
              <w:rPr>
                <w:sz w:val="20"/>
              </w:rPr>
              <w:t xml:space="preserve">0, </w:t>
            </w:r>
            <w:r w:rsidR="004A0C8B" w:rsidRPr="003C022A">
              <w:rPr>
                <w:sz w:val="20"/>
              </w:rPr>
              <w:t xml:space="preserve">C0080, </w:t>
            </w:r>
            <w:r w:rsidRPr="003C022A">
              <w:rPr>
                <w:sz w:val="20"/>
              </w:rPr>
              <w:t>C0090, C0100, C01</w:t>
            </w:r>
            <w:r w:rsidR="004A0C8B" w:rsidRPr="003C022A">
              <w:rPr>
                <w:sz w:val="20"/>
              </w:rPr>
              <w:t>7</w:t>
            </w:r>
            <w:r w:rsidRPr="003C022A">
              <w:rPr>
                <w:sz w:val="20"/>
              </w:rPr>
              <w:t>0,</w:t>
            </w:r>
            <w:r w:rsidR="004A0C8B" w:rsidRPr="003C022A">
              <w:rPr>
                <w:sz w:val="20"/>
              </w:rPr>
              <w:t xml:space="preserve"> C0180, </w:t>
            </w:r>
            <w:r w:rsidRPr="003C022A">
              <w:rPr>
                <w:sz w:val="20"/>
              </w:rPr>
              <w:t xml:space="preserve"> C0190, C0200/R01</w:t>
            </w:r>
            <w:r w:rsidR="003B44DB" w:rsidRPr="003C022A">
              <w:rPr>
                <w:sz w:val="20"/>
              </w:rPr>
              <w:t>2</w:t>
            </w:r>
            <w:r w:rsidRPr="003C022A">
              <w:rPr>
                <w:sz w:val="20"/>
              </w:rPr>
              <w:t>0</w:t>
            </w:r>
          </w:p>
          <w:p w:rsidR="008212AF" w:rsidRPr="003C022A" w:rsidRDefault="008212AF" w:rsidP="003D0E82">
            <w:pPr>
              <w:rPr>
                <w:sz w:val="20"/>
              </w:rPr>
            </w:pPr>
          </w:p>
        </w:tc>
        <w:tc>
          <w:tcPr>
            <w:tcW w:w="3040" w:type="dxa"/>
            <w:tcBorders>
              <w:top w:val="single" w:sz="4" w:space="0" w:color="auto"/>
              <w:left w:val="nil"/>
              <w:bottom w:val="single" w:sz="4" w:space="0" w:color="auto"/>
              <w:right w:val="single" w:sz="4" w:space="0" w:color="auto"/>
            </w:tcBorders>
            <w:shd w:val="clear" w:color="000000" w:fill="FFFFFF"/>
            <w:hideMark/>
          </w:tcPr>
          <w:p w:rsidR="008212AF" w:rsidRPr="003C022A" w:rsidRDefault="003B44DB" w:rsidP="003D0E82">
            <w:pPr>
              <w:rPr>
                <w:sz w:val="20"/>
                <w:lang w:val="en-US"/>
              </w:rPr>
            </w:pPr>
            <w:r w:rsidRPr="003C022A">
              <w:rPr>
                <w:sz w:val="20"/>
                <w:lang w:val="en-US"/>
              </w:rPr>
              <w:t>Best Estimate</w:t>
            </w:r>
            <w:r w:rsidR="008212AF" w:rsidRPr="003C022A">
              <w:rPr>
                <w:sz w:val="20"/>
                <w:lang w:val="en-US"/>
              </w:rPr>
              <w:t xml:space="preserve"> </w:t>
            </w:r>
          </w:p>
        </w:tc>
        <w:tc>
          <w:tcPr>
            <w:tcW w:w="3969" w:type="dxa"/>
            <w:tcBorders>
              <w:top w:val="single" w:sz="4" w:space="0" w:color="auto"/>
              <w:left w:val="nil"/>
              <w:bottom w:val="single" w:sz="4" w:space="0" w:color="auto"/>
              <w:right w:val="single" w:sz="4" w:space="0" w:color="auto"/>
            </w:tcBorders>
            <w:shd w:val="clear" w:color="000000" w:fill="FFFFFF"/>
            <w:hideMark/>
          </w:tcPr>
          <w:p w:rsidR="000A704A" w:rsidRDefault="003B44DB">
            <w:pPr>
              <w:rPr>
                <w:sz w:val="20"/>
                <w:lang w:val="en-US"/>
              </w:rPr>
            </w:pPr>
            <w:r w:rsidRPr="003C022A">
              <w:rPr>
                <w:sz w:val="20"/>
                <w:lang w:val="en-US"/>
              </w:rPr>
              <w:t>Amount of the transitional on Technical Provisions allocated to the best estimate, per L</w:t>
            </w:r>
            <w:r w:rsidR="00EE5758">
              <w:rPr>
                <w:sz w:val="20"/>
                <w:lang w:val="en-US"/>
              </w:rPr>
              <w:t xml:space="preserve">ine </w:t>
            </w:r>
            <w:r w:rsidRPr="003C022A">
              <w:rPr>
                <w:sz w:val="20"/>
                <w:lang w:val="en-US"/>
              </w:rPr>
              <w:t>o</w:t>
            </w:r>
            <w:r w:rsidR="00EE5758">
              <w:rPr>
                <w:sz w:val="20"/>
                <w:lang w:val="en-US"/>
              </w:rPr>
              <w:t xml:space="preserve">f </w:t>
            </w:r>
            <w:r w:rsidRPr="003C022A">
              <w:rPr>
                <w:sz w:val="20"/>
                <w:lang w:val="en-US"/>
              </w:rPr>
              <w:t>B</w:t>
            </w:r>
            <w:r w:rsidR="00EE5758">
              <w:rPr>
                <w:sz w:val="20"/>
                <w:lang w:val="en-US"/>
              </w:rPr>
              <w:t>usiness</w:t>
            </w:r>
            <w:r w:rsidR="000A704A">
              <w:rPr>
                <w:sz w:val="20"/>
                <w:lang w:val="en-US"/>
              </w:rPr>
              <w:t>.</w:t>
            </w:r>
          </w:p>
          <w:p w:rsidR="000A704A" w:rsidRDefault="000A704A">
            <w:pPr>
              <w:rPr>
                <w:sz w:val="20"/>
                <w:lang w:val="en-US"/>
              </w:rPr>
            </w:pPr>
          </w:p>
          <w:p w:rsidR="008212AF" w:rsidRPr="003C022A" w:rsidRDefault="000A704A">
            <w:pPr>
              <w:rPr>
                <w:sz w:val="20"/>
                <w:lang w:val="en-US"/>
              </w:rPr>
            </w:pPr>
            <w:r>
              <w:rPr>
                <w:sz w:val="20"/>
                <w:lang w:val="en-US"/>
              </w:rPr>
              <w:t xml:space="preserve">This value shall be </w:t>
            </w:r>
            <w:r w:rsidR="00A25901">
              <w:rPr>
                <w:sz w:val="20"/>
                <w:lang w:val="en-US"/>
              </w:rPr>
              <w:t>disclosed</w:t>
            </w:r>
            <w:r>
              <w:rPr>
                <w:sz w:val="20"/>
                <w:lang w:val="en-US"/>
              </w:rPr>
              <w:t xml:space="preserve"> as a negative value.</w:t>
            </w:r>
          </w:p>
        </w:tc>
      </w:tr>
      <w:tr w:rsidR="008212AF" w:rsidRPr="003C022A" w:rsidTr="00414CED">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8212AF" w:rsidRPr="003C022A" w:rsidRDefault="008212AF" w:rsidP="003D0E82">
            <w:pPr>
              <w:rPr>
                <w:sz w:val="20"/>
              </w:rPr>
            </w:pPr>
            <w:r w:rsidRPr="003C022A">
              <w:rPr>
                <w:sz w:val="20"/>
              </w:rPr>
              <w:t>C0150/R01</w:t>
            </w:r>
            <w:r w:rsidR="003B44DB" w:rsidRPr="003C022A">
              <w:rPr>
                <w:sz w:val="20"/>
              </w:rPr>
              <w:t>2</w:t>
            </w:r>
            <w:r w:rsidRPr="003C022A">
              <w:rPr>
                <w:sz w:val="20"/>
              </w:rPr>
              <w:t>0</w:t>
            </w:r>
          </w:p>
          <w:p w:rsidR="008212AF" w:rsidRPr="003C022A" w:rsidRDefault="008212AF" w:rsidP="003D0E82">
            <w:pPr>
              <w:rPr>
                <w:sz w:val="20"/>
              </w:rPr>
            </w:pPr>
          </w:p>
        </w:tc>
        <w:tc>
          <w:tcPr>
            <w:tcW w:w="3040" w:type="dxa"/>
            <w:tcBorders>
              <w:top w:val="nil"/>
              <w:left w:val="nil"/>
              <w:bottom w:val="single" w:sz="4" w:space="0" w:color="auto"/>
              <w:right w:val="single" w:sz="4" w:space="0" w:color="auto"/>
            </w:tcBorders>
            <w:shd w:val="clear" w:color="000000" w:fill="FFFFFF"/>
            <w:hideMark/>
          </w:tcPr>
          <w:p w:rsidR="008212AF" w:rsidRPr="003C022A" w:rsidRDefault="003B44DB" w:rsidP="0098769F">
            <w:pPr>
              <w:rPr>
                <w:sz w:val="20"/>
              </w:rPr>
            </w:pPr>
            <w:r w:rsidRPr="003C022A">
              <w:rPr>
                <w:sz w:val="20"/>
                <w:lang w:val="en-US"/>
              </w:rPr>
              <w:t>Best Estimate - Total (Life other than health insurance, incl</w:t>
            </w:r>
            <w:r w:rsidR="0098769F">
              <w:rPr>
                <w:sz w:val="20"/>
                <w:lang w:val="en-US"/>
              </w:rPr>
              <w:t>uding</w:t>
            </w:r>
            <w:r w:rsidRPr="003C022A">
              <w:rPr>
                <w:sz w:val="20"/>
                <w:lang w:val="en-US"/>
              </w:rPr>
              <w:t xml:space="preserve"> </w:t>
            </w:r>
            <w:r w:rsidRPr="003C022A">
              <w:rPr>
                <w:sz w:val="20"/>
              </w:rPr>
              <w:t>Unit-Linked)</w:t>
            </w:r>
          </w:p>
        </w:tc>
        <w:tc>
          <w:tcPr>
            <w:tcW w:w="3969" w:type="dxa"/>
            <w:tcBorders>
              <w:top w:val="nil"/>
              <w:left w:val="nil"/>
              <w:bottom w:val="single" w:sz="4" w:space="0" w:color="auto"/>
              <w:right w:val="single" w:sz="4" w:space="0" w:color="auto"/>
            </w:tcBorders>
            <w:shd w:val="clear" w:color="000000" w:fill="FFFFFF"/>
            <w:hideMark/>
          </w:tcPr>
          <w:p w:rsidR="008212AF" w:rsidRPr="003C022A" w:rsidRDefault="00E22D3B" w:rsidP="003D0E82">
            <w:pPr>
              <w:rPr>
                <w:sz w:val="20"/>
              </w:rPr>
            </w:pPr>
            <w:r>
              <w:rPr>
                <w:sz w:val="20"/>
                <w:lang w:val="en-US"/>
              </w:rPr>
              <w:t xml:space="preserve">Total </w:t>
            </w:r>
            <w:r w:rsidR="008E4041">
              <w:rPr>
                <w:sz w:val="20"/>
                <w:lang w:val="en-US"/>
              </w:rPr>
              <w:t>a</w:t>
            </w:r>
            <w:r w:rsidR="003B44DB" w:rsidRPr="003C022A">
              <w:rPr>
                <w:sz w:val="20"/>
                <w:lang w:val="en-US"/>
              </w:rPr>
              <w:t xml:space="preserve">mount of the transitional on Technical Provisions allocated to the best estimate </w:t>
            </w:r>
            <w:r w:rsidR="008212AF" w:rsidRPr="003C022A">
              <w:rPr>
                <w:sz w:val="20"/>
                <w:lang w:val="en-US"/>
              </w:rPr>
              <w:t>for Life other than health insurance, incl</w:t>
            </w:r>
            <w:r w:rsidR="0098769F">
              <w:rPr>
                <w:sz w:val="20"/>
                <w:lang w:val="en-US"/>
              </w:rPr>
              <w:t>uding</w:t>
            </w:r>
            <w:r w:rsidR="008212AF" w:rsidRPr="003C022A">
              <w:rPr>
                <w:sz w:val="20"/>
                <w:lang w:val="en-US"/>
              </w:rPr>
              <w:t xml:space="preserve"> </w:t>
            </w:r>
            <w:r w:rsidR="008212AF" w:rsidRPr="003C022A">
              <w:rPr>
                <w:sz w:val="20"/>
              </w:rPr>
              <w:t>Unit-Linked</w:t>
            </w:r>
          </w:p>
          <w:p w:rsidR="008212AF" w:rsidRDefault="008212AF" w:rsidP="003D0E82">
            <w:pPr>
              <w:rPr>
                <w:sz w:val="20"/>
              </w:rPr>
            </w:pPr>
          </w:p>
          <w:p w:rsidR="00662EC1" w:rsidRPr="003C022A" w:rsidRDefault="000A704A" w:rsidP="00662EC1">
            <w:pPr>
              <w:rPr>
                <w:sz w:val="20"/>
              </w:rPr>
            </w:pPr>
            <w:r>
              <w:rPr>
                <w:sz w:val="20"/>
                <w:lang w:val="en-US"/>
              </w:rPr>
              <w:t xml:space="preserve">This value shall be </w:t>
            </w:r>
            <w:r w:rsidR="00A25901">
              <w:rPr>
                <w:sz w:val="20"/>
                <w:lang w:val="en-US"/>
              </w:rPr>
              <w:t>disclosed</w:t>
            </w:r>
            <w:r>
              <w:rPr>
                <w:sz w:val="20"/>
                <w:lang w:val="en-US"/>
              </w:rPr>
              <w:t xml:space="preserve"> as a negative value.</w:t>
            </w:r>
          </w:p>
          <w:p w:rsidR="008212AF" w:rsidRPr="003C022A" w:rsidRDefault="008212AF" w:rsidP="004A0C8B">
            <w:pPr>
              <w:rPr>
                <w:sz w:val="20"/>
              </w:rPr>
            </w:pPr>
          </w:p>
        </w:tc>
      </w:tr>
      <w:tr w:rsidR="008212AF" w:rsidRPr="003C022A" w:rsidTr="00414CED">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8212AF" w:rsidRPr="003C022A" w:rsidRDefault="008212AF" w:rsidP="003D0E82">
            <w:pPr>
              <w:rPr>
                <w:sz w:val="20"/>
              </w:rPr>
            </w:pPr>
            <w:r w:rsidRPr="003C022A">
              <w:rPr>
                <w:sz w:val="20"/>
              </w:rPr>
              <w:t>C0210/R0</w:t>
            </w:r>
            <w:r w:rsidR="003B44DB" w:rsidRPr="003C022A">
              <w:rPr>
                <w:sz w:val="20"/>
              </w:rPr>
              <w:t>12</w:t>
            </w:r>
            <w:r w:rsidRPr="003C022A">
              <w:rPr>
                <w:sz w:val="20"/>
              </w:rPr>
              <w:t>0</w:t>
            </w:r>
          </w:p>
          <w:p w:rsidR="008212AF" w:rsidRPr="003C022A" w:rsidRDefault="008212AF" w:rsidP="003D0E82">
            <w:pPr>
              <w:rPr>
                <w:sz w:val="20"/>
              </w:rPr>
            </w:pPr>
          </w:p>
        </w:tc>
        <w:tc>
          <w:tcPr>
            <w:tcW w:w="3040" w:type="dxa"/>
            <w:tcBorders>
              <w:top w:val="nil"/>
              <w:left w:val="nil"/>
              <w:bottom w:val="single" w:sz="4" w:space="0" w:color="auto"/>
              <w:right w:val="single" w:sz="4" w:space="0" w:color="auto"/>
            </w:tcBorders>
            <w:shd w:val="clear" w:color="000000" w:fill="FFFFFF"/>
            <w:hideMark/>
          </w:tcPr>
          <w:p w:rsidR="008212AF" w:rsidRPr="003C022A" w:rsidRDefault="003B44DB" w:rsidP="003D0E82">
            <w:pPr>
              <w:rPr>
                <w:sz w:val="20"/>
                <w:lang w:val="en-US"/>
              </w:rPr>
            </w:pPr>
            <w:r w:rsidRPr="003C022A">
              <w:rPr>
                <w:sz w:val="20"/>
                <w:lang w:val="en-US"/>
              </w:rPr>
              <w:t>Best Estimate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8212AF" w:rsidRDefault="00E22D3B" w:rsidP="003D0E82">
            <w:pPr>
              <w:rPr>
                <w:sz w:val="20"/>
                <w:lang w:val="en-US"/>
              </w:rPr>
            </w:pPr>
            <w:r>
              <w:rPr>
                <w:sz w:val="20"/>
                <w:lang w:val="en-US"/>
              </w:rPr>
              <w:t xml:space="preserve">Total </w:t>
            </w:r>
            <w:r w:rsidR="008E4041">
              <w:rPr>
                <w:sz w:val="20"/>
                <w:lang w:val="en-US"/>
              </w:rPr>
              <w:t>a</w:t>
            </w:r>
            <w:r w:rsidR="003B44DB" w:rsidRPr="003C022A">
              <w:rPr>
                <w:sz w:val="20"/>
                <w:lang w:val="en-US"/>
              </w:rPr>
              <w:t xml:space="preserve">mount of the transitional on Technical Provisions allocated to the best estimate </w:t>
            </w:r>
            <w:r w:rsidR="008212AF" w:rsidRPr="003C022A">
              <w:rPr>
                <w:sz w:val="20"/>
                <w:lang w:val="en-US"/>
              </w:rPr>
              <w:t>for Health similar to life insurance)</w:t>
            </w:r>
            <w:r w:rsidR="000A704A">
              <w:rPr>
                <w:sz w:val="20"/>
                <w:lang w:val="en-US"/>
              </w:rPr>
              <w:t>.</w:t>
            </w:r>
          </w:p>
          <w:p w:rsidR="000A704A" w:rsidRDefault="000A704A" w:rsidP="003D0E82">
            <w:pPr>
              <w:rPr>
                <w:sz w:val="20"/>
                <w:lang w:val="en-US"/>
              </w:rPr>
            </w:pPr>
          </w:p>
          <w:p w:rsidR="008212AF" w:rsidRPr="003C022A" w:rsidRDefault="000A704A" w:rsidP="00662EC1">
            <w:pPr>
              <w:rPr>
                <w:sz w:val="20"/>
              </w:rPr>
            </w:pPr>
            <w:r>
              <w:rPr>
                <w:sz w:val="20"/>
                <w:lang w:val="en-US"/>
              </w:rPr>
              <w:t xml:space="preserve">This value shall be </w:t>
            </w:r>
            <w:r w:rsidR="00A25901">
              <w:rPr>
                <w:sz w:val="20"/>
                <w:lang w:val="en-US"/>
              </w:rPr>
              <w:t>disclosed</w:t>
            </w:r>
            <w:r>
              <w:rPr>
                <w:sz w:val="20"/>
                <w:lang w:val="en-US"/>
              </w:rPr>
              <w:t xml:space="preserve"> as a negative value.</w:t>
            </w:r>
            <w:r w:rsidR="00662EC1" w:rsidRPr="003C022A">
              <w:rPr>
                <w:sz w:val="20"/>
              </w:rPr>
              <w:t xml:space="preserve"> </w:t>
            </w:r>
          </w:p>
        </w:tc>
      </w:tr>
      <w:tr w:rsidR="00675DDD" w:rsidRPr="003C022A" w:rsidTr="00414CED">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rPr>
              <w:t>C0020, C0030, C0060, C0090, C0100, C0160, C0190, C0200/R0130</w:t>
            </w:r>
          </w:p>
          <w:p w:rsidR="00675DDD" w:rsidRPr="003C022A" w:rsidRDefault="00675DDD" w:rsidP="003D0E82">
            <w:pPr>
              <w:rPr>
                <w:sz w:val="20"/>
              </w:rPr>
            </w:pPr>
          </w:p>
        </w:tc>
        <w:tc>
          <w:tcPr>
            <w:tcW w:w="3040" w:type="dxa"/>
            <w:tcBorders>
              <w:top w:val="single" w:sz="4" w:space="0" w:color="auto"/>
              <w:left w:val="nil"/>
              <w:bottom w:val="single" w:sz="4" w:space="0" w:color="auto"/>
              <w:right w:val="single" w:sz="4" w:space="0" w:color="auto"/>
            </w:tcBorders>
            <w:shd w:val="clear" w:color="000000" w:fill="FFFFFF"/>
            <w:hideMark/>
          </w:tcPr>
          <w:p w:rsidR="00675DDD" w:rsidRPr="003C022A" w:rsidRDefault="00675DDD" w:rsidP="003D0E82">
            <w:pPr>
              <w:rPr>
                <w:sz w:val="20"/>
                <w:lang w:val="en-US"/>
              </w:rPr>
            </w:pPr>
            <w:r w:rsidRPr="003C022A">
              <w:rPr>
                <w:sz w:val="20"/>
                <w:lang w:val="en-US"/>
              </w:rPr>
              <w:t xml:space="preserve">Risk Margin </w:t>
            </w:r>
          </w:p>
        </w:tc>
        <w:tc>
          <w:tcPr>
            <w:tcW w:w="3969" w:type="dxa"/>
            <w:tcBorders>
              <w:top w:val="single" w:sz="4" w:space="0" w:color="auto"/>
              <w:left w:val="nil"/>
              <w:bottom w:val="single" w:sz="4" w:space="0" w:color="auto"/>
              <w:right w:val="single" w:sz="4" w:space="0" w:color="auto"/>
            </w:tcBorders>
            <w:shd w:val="clear" w:color="000000" w:fill="FFFFFF"/>
            <w:hideMark/>
          </w:tcPr>
          <w:p w:rsidR="00675DDD" w:rsidRDefault="00675DDD">
            <w:pPr>
              <w:rPr>
                <w:sz w:val="20"/>
                <w:lang w:val="en-US"/>
              </w:rPr>
            </w:pPr>
            <w:r w:rsidRPr="003C022A">
              <w:rPr>
                <w:sz w:val="20"/>
                <w:lang w:val="en-US"/>
              </w:rPr>
              <w:t>Amount of the transitional on Technical Provisions allocated to the risk margin, per L</w:t>
            </w:r>
            <w:r w:rsidR="00EE5758">
              <w:rPr>
                <w:sz w:val="20"/>
                <w:lang w:val="en-US"/>
              </w:rPr>
              <w:t xml:space="preserve">ine </w:t>
            </w:r>
            <w:r w:rsidRPr="003C022A">
              <w:rPr>
                <w:sz w:val="20"/>
                <w:lang w:val="en-US"/>
              </w:rPr>
              <w:t>o</w:t>
            </w:r>
            <w:r w:rsidR="00EE5758">
              <w:rPr>
                <w:sz w:val="20"/>
                <w:lang w:val="en-US"/>
              </w:rPr>
              <w:t xml:space="preserve">f </w:t>
            </w:r>
            <w:r w:rsidRPr="003C022A">
              <w:rPr>
                <w:sz w:val="20"/>
                <w:lang w:val="en-US"/>
              </w:rPr>
              <w:t>B</w:t>
            </w:r>
            <w:r w:rsidR="00EE5758">
              <w:rPr>
                <w:sz w:val="20"/>
                <w:lang w:val="en-US"/>
              </w:rPr>
              <w:t>usiness</w:t>
            </w:r>
            <w:r w:rsidRPr="003C022A">
              <w:rPr>
                <w:sz w:val="20"/>
                <w:lang w:val="en-US"/>
              </w:rPr>
              <w:br/>
            </w:r>
          </w:p>
          <w:p w:rsidR="000A704A" w:rsidRPr="003C022A" w:rsidRDefault="000A704A">
            <w:pPr>
              <w:rPr>
                <w:sz w:val="20"/>
                <w:lang w:val="en-US"/>
              </w:rPr>
            </w:pPr>
            <w:r>
              <w:rPr>
                <w:sz w:val="20"/>
                <w:lang w:val="en-US"/>
              </w:rPr>
              <w:t xml:space="preserve">This value shall be </w:t>
            </w:r>
            <w:r w:rsidR="00A25901">
              <w:rPr>
                <w:sz w:val="20"/>
                <w:lang w:val="en-US"/>
              </w:rPr>
              <w:t>disclosed</w:t>
            </w:r>
            <w:r>
              <w:rPr>
                <w:sz w:val="20"/>
                <w:lang w:val="en-US"/>
              </w:rPr>
              <w:t xml:space="preserve"> as a negative value.</w:t>
            </w:r>
          </w:p>
        </w:tc>
      </w:tr>
      <w:tr w:rsidR="00675DDD" w:rsidRPr="003C022A" w:rsidTr="00617157">
        <w:trPr>
          <w:trHeight w:val="1749"/>
        </w:trPr>
        <w:tc>
          <w:tcPr>
            <w:tcW w:w="2352" w:type="dxa"/>
            <w:tcBorders>
              <w:top w:val="nil"/>
              <w:left w:val="single" w:sz="4" w:space="0" w:color="auto"/>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rPr>
              <w:t>C0150/R0130</w:t>
            </w:r>
          </w:p>
          <w:p w:rsidR="00675DDD" w:rsidRPr="003C022A" w:rsidRDefault="00675DDD" w:rsidP="003D0E82">
            <w:pPr>
              <w:rPr>
                <w:sz w:val="20"/>
              </w:rPr>
            </w:pPr>
          </w:p>
        </w:tc>
        <w:tc>
          <w:tcPr>
            <w:tcW w:w="3040" w:type="dxa"/>
            <w:tcBorders>
              <w:top w:val="nil"/>
              <w:left w:val="nil"/>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lang w:val="en-US"/>
              </w:rPr>
              <w:t xml:space="preserve">Risk Margin - Total (Life other than health insurance, incl. </w:t>
            </w:r>
            <w:r w:rsidRPr="003C022A">
              <w:rPr>
                <w:sz w:val="20"/>
              </w:rPr>
              <w:t>Unit-Linked)</w:t>
            </w:r>
          </w:p>
        </w:tc>
        <w:tc>
          <w:tcPr>
            <w:tcW w:w="3969" w:type="dxa"/>
            <w:tcBorders>
              <w:top w:val="nil"/>
              <w:left w:val="nil"/>
              <w:bottom w:val="single" w:sz="4" w:space="0" w:color="auto"/>
              <w:right w:val="single" w:sz="4" w:space="0" w:color="auto"/>
            </w:tcBorders>
            <w:shd w:val="clear" w:color="000000" w:fill="FFFFFF"/>
            <w:hideMark/>
          </w:tcPr>
          <w:p w:rsidR="00675DDD" w:rsidRPr="003C022A" w:rsidRDefault="00E22D3B" w:rsidP="003D0E82">
            <w:pPr>
              <w:rPr>
                <w:sz w:val="20"/>
              </w:rPr>
            </w:pPr>
            <w:r>
              <w:rPr>
                <w:sz w:val="20"/>
                <w:lang w:val="en-US"/>
              </w:rPr>
              <w:t xml:space="preserve">Total </w:t>
            </w:r>
            <w:r w:rsidR="008E4041">
              <w:rPr>
                <w:sz w:val="20"/>
                <w:lang w:val="en-US"/>
              </w:rPr>
              <w:t>a</w:t>
            </w:r>
            <w:r w:rsidR="00675DDD" w:rsidRPr="003C022A">
              <w:rPr>
                <w:sz w:val="20"/>
                <w:lang w:val="en-US"/>
              </w:rPr>
              <w:t>mount of the transitional on Technical Provisions allocated to the risk margin for Life other than health insurance, incl</w:t>
            </w:r>
            <w:r w:rsidR="0098769F">
              <w:rPr>
                <w:sz w:val="20"/>
                <w:lang w:val="en-US"/>
              </w:rPr>
              <w:t>uding</w:t>
            </w:r>
            <w:r w:rsidR="00675DDD" w:rsidRPr="003C022A">
              <w:rPr>
                <w:sz w:val="20"/>
                <w:lang w:val="en-US"/>
              </w:rPr>
              <w:t xml:space="preserve"> </w:t>
            </w:r>
            <w:r w:rsidR="00675DDD" w:rsidRPr="003C022A">
              <w:rPr>
                <w:sz w:val="20"/>
              </w:rPr>
              <w:t>Unit-Linked</w:t>
            </w:r>
          </w:p>
          <w:p w:rsidR="00675DDD" w:rsidRDefault="00675DDD" w:rsidP="003D0E82">
            <w:pPr>
              <w:rPr>
                <w:sz w:val="20"/>
              </w:rPr>
            </w:pPr>
          </w:p>
          <w:p w:rsidR="00675DDD" w:rsidRPr="003C022A" w:rsidRDefault="000A704A">
            <w:pPr>
              <w:rPr>
                <w:sz w:val="20"/>
              </w:rPr>
            </w:pPr>
            <w:r>
              <w:rPr>
                <w:sz w:val="20"/>
                <w:lang w:val="en-US"/>
              </w:rPr>
              <w:t xml:space="preserve">This value shall be </w:t>
            </w:r>
            <w:r w:rsidR="00A25901">
              <w:rPr>
                <w:sz w:val="20"/>
                <w:lang w:val="en-US"/>
              </w:rPr>
              <w:t>disclosed</w:t>
            </w:r>
            <w:r>
              <w:rPr>
                <w:sz w:val="20"/>
                <w:lang w:val="en-US"/>
              </w:rPr>
              <w:t xml:space="preserve"> as a negative value.</w:t>
            </w:r>
          </w:p>
        </w:tc>
      </w:tr>
      <w:tr w:rsidR="00675DDD" w:rsidRPr="003C022A" w:rsidTr="00617157">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675DDD" w:rsidRPr="003C022A" w:rsidRDefault="00675DDD" w:rsidP="003D0E82">
            <w:pPr>
              <w:rPr>
                <w:sz w:val="20"/>
              </w:rPr>
            </w:pPr>
            <w:r w:rsidRPr="003C022A">
              <w:rPr>
                <w:sz w:val="20"/>
              </w:rPr>
              <w:t>C0210/R0130</w:t>
            </w:r>
          </w:p>
          <w:p w:rsidR="00675DDD" w:rsidRPr="003C022A" w:rsidRDefault="00675DDD" w:rsidP="003D0E82">
            <w:pPr>
              <w:rPr>
                <w:sz w:val="20"/>
              </w:rPr>
            </w:pPr>
          </w:p>
        </w:tc>
        <w:tc>
          <w:tcPr>
            <w:tcW w:w="3040" w:type="dxa"/>
            <w:tcBorders>
              <w:top w:val="nil"/>
              <w:left w:val="nil"/>
              <w:bottom w:val="single" w:sz="4" w:space="0" w:color="auto"/>
              <w:right w:val="single" w:sz="4" w:space="0" w:color="auto"/>
            </w:tcBorders>
            <w:shd w:val="clear" w:color="000000" w:fill="FFFFFF"/>
            <w:hideMark/>
          </w:tcPr>
          <w:p w:rsidR="00675DDD" w:rsidRPr="003C022A" w:rsidRDefault="00675DDD" w:rsidP="003D0E82">
            <w:pPr>
              <w:rPr>
                <w:sz w:val="20"/>
                <w:lang w:val="en-US"/>
              </w:rPr>
            </w:pPr>
            <w:r w:rsidRPr="003C022A">
              <w:rPr>
                <w:sz w:val="20"/>
                <w:lang w:val="en-US"/>
              </w:rPr>
              <w:t>Risk Margin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675DDD" w:rsidRPr="003C022A" w:rsidRDefault="00E22D3B" w:rsidP="003D0E82">
            <w:pPr>
              <w:rPr>
                <w:sz w:val="20"/>
                <w:lang w:val="en-US"/>
              </w:rPr>
            </w:pPr>
            <w:r>
              <w:rPr>
                <w:sz w:val="20"/>
                <w:lang w:val="en-US"/>
              </w:rPr>
              <w:t xml:space="preserve">Total </w:t>
            </w:r>
            <w:r w:rsidR="008E4041">
              <w:rPr>
                <w:sz w:val="20"/>
                <w:lang w:val="en-US"/>
              </w:rPr>
              <w:t>a</w:t>
            </w:r>
            <w:r w:rsidR="00675DDD" w:rsidRPr="003C022A">
              <w:rPr>
                <w:sz w:val="20"/>
                <w:lang w:val="en-US"/>
              </w:rPr>
              <w:t>mount of the transitional on Technical Provisions allocated to the risk margin for Health similar to life insurance)</w:t>
            </w:r>
          </w:p>
          <w:p w:rsidR="00675DDD" w:rsidRDefault="00675DDD" w:rsidP="003D0E82">
            <w:pPr>
              <w:rPr>
                <w:sz w:val="20"/>
                <w:lang w:val="en-US"/>
              </w:rPr>
            </w:pPr>
          </w:p>
          <w:p w:rsidR="00675DDD" w:rsidRPr="003C022A" w:rsidRDefault="000A704A" w:rsidP="00662EC1">
            <w:pPr>
              <w:rPr>
                <w:sz w:val="20"/>
              </w:rPr>
            </w:pPr>
            <w:r>
              <w:rPr>
                <w:sz w:val="20"/>
                <w:lang w:val="en-US"/>
              </w:rPr>
              <w:t xml:space="preserve">This value shall be </w:t>
            </w:r>
            <w:r w:rsidR="00A25901">
              <w:rPr>
                <w:sz w:val="20"/>
                <w:lang w:val="en-US"/>
              </w:rPr>
              <w:t>disclosed</w:t>
            </w:r>
            <w:r>
              <w:rPr>
                <w:sz w:val="20"/>
                <w:lang w:val="en-US"/>
              </w:rPr>
              <w:t xml:space="preserve"> as a negative value.</w:t>
            </w:r>
            <w:r w:rsidR="00662EC1" w:rsidRPr="003C022A">
              <w:rPr>
                <w:sz w:val="20"/>
              </w:rPr>
              <w:t xml:space="preserve"> </w:t>
            </w:r>
          </w:p>
        </w:tc>
      </w:tr>
      <w:tr w:rsidR="002A2919" w:rsidRPr="00617157" w:rsidTr="00617157">
        <w:trPr>
          <w:trHeight w:val="447"/>
        </w:trPr>
        <w:tc>
          <w:tcPr>
            <w:tcW w:w="936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A2919" w:rsidRPr="00617157" w:rsidRDefault="002A2919" w:rsidP="00617157">
            <w:pPr>
              <w:rPr>
                <w:b/>
                <w:bCs/>
                <w:sz w:val="20"/>
              </w:rPr>
            </w:pPr>
            <w:r w:rsidRPr="00617157">
              <w:rPr>
                <w:b/>
                <w:bCs/>
                <w:sz w:val="20"/>
              </w:rPr>
              <w:t> </w:t>
            </w:r>
            <w:r w:rsidRPr="00617157">
              <w:rPr>
                <w:b/>
                <w:bCs/>
                <w:iCs/>
                <w:sz w:val="20"/>
              </w:rPr>
              <w:t>Technical provisions – Total</w:t>
            </w:r>
          </w:p>
        </w:tc>
      </w:tr>
      <w:tr w:rsidR="00257187" w:rsidRPr="003C022A" w:rsidTr="00617157">
        <w:trPr>
          <w:trHeight w:val="99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AB67E4" w:rsidRPr="00FA3CB6" w:rsidRDefault="00D50A11">
            <w:pPr>
              <w:rPr>
                <w:sz w:val="20"/>
                <w:lang w:val="pt-PT"/>
              </w:rPr>
            </w:pPr>
            <w:r w:rsidRPr="00FA3CB6">
              <w:rPr>
                <w:sz w:val="20"/>
                <w:lang w:val="pt-PT"/>
              </w:rPr>
              <w:t>C0020, C0030, C0060, C0090, C0100, C0160, C0190, C0200</w:t>
            </w:r>
            <w:r w:rsidR="00803284" w:rsidRPr="00FA3CB6">
              <w:rPr>
                <w:sz w:val="20"/>
                <w:lang w:val="pt-PT"/>
              </w:rPr>
              <w:t>/R0</w:t>
            </w:r>
            <w:r w:rsidR="00AB67E4" w:rsidRPr="00FA3CB6">
              <w:rPr>
                <w:sz w:val="20"/>
                <w:lang w:val="pt-PT"/>
              </w:rPr>
              <w:t>2</w:t>
            </w:r>
            <w:r w:rsidR="00803284" w:rsidRPr="00FA3CB6">
              <w:rPr>
                <w:sz w:val="20"/>
                <w:lang w:val="pt-PT"/>
              </w:rPr>
              <w:t>00</w:t>
            </w:r>
          </w:p>
          <w:p w:rsidR="00257187" w:rsidRPr="00FA3CB6" w:rsidRDefault="00257187" w:rsidP="00CD3603">
            <w:pPr>
              <w:rPr>
                <w:sz w:val="20"/>
                <w:lang w:val="pt-PT"/>
              </w:rPr>
            </w:pPr>
          </w:p>
        </w:tc>
        <w:tc>
          <w:tcPr>
            <w:tcW w:w="3040" w:type="dxa"/>
            <w:tcBorders>
              <w:top w:val="single" w:sz="4" w:space="0" w:color="auto"/>
              <w:left w:val="nil"/>
              <w:bottom w:val="single" w:sz="4" w:space="0" w:color="auto"/>
              <w:right w:val="single" w:sz="4" w:space="0" w:color="auto"/>
            </w:tcBorders>
            <w:shd w:val="clear" w:color="000000" w:fill="FFFFFF"/>
            <w:hideMark/>
          </w:tcPr>
          <w:p w:rsidR="00257187" w:rsidRPr="00FA3CB6" w:rsidRDefault="00257187" w:rsidP="00D50A11">
            <w:pPr>
              <w:rPr>
                <w:sz w:val="20"/>
                <w:lang w:val="en-US"/>
              </w:rPr>
            </w:pPr>
            <w:r w:rsidRPr="00FA3CB6">
              <w:rPr>
                <w:sz w:val="20"/>
                <w:lang w:val="en-US"/>
              </w:rPr>
              <w:t xml:space="preserve">Technical Provisions - Total </w:t>
            </w:r>
          </w:p>
        </w:tc>
        <w:tc>
          <w:tcPr>
            <w:tcW w:w="3969" w:type="dxa"/>
            <w:tcBorders>
              <w:top w:val="single" w:sz="4" w:space="0" w:color="auto"/>
              <w:left w:val="nil"/>
              <w:bottom w:val="single" w:sz="4" w:space="0" w:color="auto"/>
              <w:right w:val="single" w:sz="4" w:space="0" w:color="auto"/>
            </w:tcBorders>
            <w:shd w:val="clear" w:color="000000" w:fill="FFFFFF"/>
            <w:hideMark/>
          </w:tcPr>
          <w:p w:rsidR="00257187" w:rsidRPr="00FA3CB6" w:rsidRDefault="008228BA">
            <w:pPr>
              <w:rPr>
                <w:sz w:val="20"/>
              </w:rPr>
            </w:pPr>
            <w:r w:rsidRPr="003C022A">
              <w:rPr>
                <w:sz w:val="20"/>
                <w:lang w:val="en-US"/>
              </w:rPr>
              <w:t xml:space="preserve">Total amount of Technical Provisions for </w:t>
            </w:r>
            <w:r w:rsidR="00D50A11" w:rsidRPr="003C022A">
              <w:rPr>
                <w:sz w:val="20"/>
                <w:lang w:val="en-US"/>
              </w:rPr>
              <w:t>each LoB</w:t>
            </w:r>
            <w:r w:rsidR="0089205C">
              <w:rPr>
                <w:sz w:val="20"/>
                <w:lang w:val="en-US"/>
              </w:rPr>
              <w:t>, including technical provisions calculated as a whole and after the transitional on technical provisions</w:t>
            </w:r>
            <w:r w:rsidR="00662EC1">
              <w:rPr>
                <w:sz w:val="20"/>
                <w:lang w:val="en-US"/>
              </w:rPr>
              <w:t>.</w:t>
            </w:r>
          </w:p>
        </w:tc>
      </w:tr>
      <w:tr w:rsidR="00257187" w:rsidRPr="003C022A" w:rsidTr="00617157">
        <w:trPr>
          <w:trHeight w:val="1248"/>
        </w:trPr>
        <w:tc>
          <w:tcPr>
            <w:tcW w:w="2352" w:type="dxa"/>
            <w:tcBorders>
              <w:top w:val="nil"/>
              <w:left w:val="single" w:sz="4" w:space="0" w:color="auto"/>
              <w:bottom w:val="single" w:sz="4" w:space="0" w:color="auto"/>
              <w:right w:val="single" w:sz="4" w:space="0" w:color="auto"/>
            </w:tcBorders>
            <w:shd w:val="clear" w:color="000000" w:fill="FFFFFF"/>
            <w:hideMark/>
          </w:tcPr>
          <w:p w:rsidR="00AB67E4" w:rsidRPr="003C022A" w:rsidRDefault="006270B3">
            <w:pPr>
              <w:rPr>
                <w:sz w:val="20"/>
              </w:rPr>
            </w:pPr>
            <w:r w:rsidRPr="00FA3CB6">
              <w:rPr>
                <w:sz w:val="20"/>
              </w:rPr>
              <w:t>C01</w:t>
            </w:r>
            <w:r w:rsidR="00D50A11" w:rsidRPr="003C022A">
              <w:rPr>
                <w:sz w:val="20"/>
              </w:rPr>
              <w:t>5</w:t>
            </w:r>
            <w:r w:rsidRPr="00FA3CB6">
              <w:rPr>
                <w:sz w:val="20"/>
              </w:rPr>
              <w:t>0/R0</w:t>
            </w:r>
            <w:r w:rsidR="00AB67E4" w:rsidRPr="003C022A">
              <w:rPr>
                <w:sz w:val="20"/>
              </w:rPr>
              <w:t>2</w:t>
            </w:r>
            <w:r w:rsidRPr="00FA3CB6">
              <w:rPr>
                <w:sz w:val="20"/>
              </w:rPr>
              <w:t>00</w:t>
            </w:r>
          </w:p>
          <w:p w:rsidR="00257187" w:rsidRPr="00FA3CB6" w:rsidRDefault="00257187">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89205C">
            <w:pPr>
              <w:rPr>
                <w:sz w:val="20"/>
              </w:rPr>
            </w:pPr>
            <w:r w:rsidRPr="00FA3CB6">
              <w:rPr>
                <w:sz w:val="20"/>
                <w:lang w:val="en-US"/>
              </w:rPr>
              <w:t>Technical Provisions - Total - Total (Life other than health insurance, incl</w:t>
            </w:r>
            <w:r w:rsidR="0089205C">
              <w:rPr>
                <w:sz w:val="20"/>
                <w:lang w:val="en-US"/>
              </w:rPr>
              <w:t>uding</w:t>
            </w:r>
            <w:r w:rsidRPr="00FA3CB6">
              <w:rPr>
                <w:sz w:val="20"/>
                <w:lang w:val="en-US"/>
              </w:rPr>
              <w:t xml:space="preserve"> </w:t>
            </w:r>
            <w:r w:rsidRPr="00FA3CB6">
              <w:rPr>
                <w:sz w:val="20"/>
              </w:rPr>
              <w:t>Unit-Linked)</w:t>
            </w:r>
          </w:p>
        </w:tc>
        <w:tc>
          <w:tcPr>
            <w:tcW w:w="3969" w:type="dxa"/>
            <w:tcBorders>
              <w:top w:val="nil"/>
              <w:left w:val="nil"/>
              <w:bottom w:val="single" w:sz="4" w:space="0" w:color="auto"/>
              <w:right w:val="single" w:sz="4" w:space="0" w:color="auto"/>
            </w:tcBorders>
            <w:shd w:val="clear" w:color="000000" w:fill="FFFFFF"/>
            <w:hideMark/>
          </w:tcPr>
          <w:p w:rsidR="00257187" w:rsidRPr="00FA3CB6" w:rsidRDefault="002F199A" w:rsidP="00662EC1">
            <w:pPr>
              <w:rPr>
                <w:sz w:val="20"/>
              </w:rPr>
            </w:pPr>
            <w:r w:rsidRPr="003C022A">
              <w:rPr>
                <w:sz w:val="20"/>
                <w:lang w:val="en-US"/>
              </w:rPr>
              <w:t xml:space="preserve">Total amount of Technical Provisions for Life other than health insurance, </w:t>
            </w:r>
            <w:proofErr w:type="gramStart"/>
            <w:r w:rsidRPr="003C022A">
              <w:rPr>
                <w:sz w:val="20"/>
                <w:lang w:val="en-US"/>
              </w:rPr>
              <w:t xml:space="preserve">including  </w:t>
            </w:r>
            <w:r w:rsidRPr="00FA3CB6">
              <w:rPr>
                <w:sz w:val="20"/>
                <w:lang w:val="en-US"/>
              </w:rPr>
              <w:t>Unit</w:t>
            </w:r>
            <w:proofErr w:type="gramEnd"/>
            <w:r w:rsidRPr="00FA3CB6">
              <w:rPr>
                <w:sz w:val="20"/>
                <w:lang w:val="en-US"/>
              </w:rPr>
              <w:t>-Linked</w:t>
            </w:r>
            <w:r w:rsidR="0089205C">
              <w:rPr>
                <w:sz w:val="20"/>
                <w:lang w:val="en-US"/>
              </w:rPr>
              <w:t>, including technical provisions calculated as a whole and after the transitional on technical provisions</w:t>
            </w:r>
            <w:r w:rsidR="00662EC1" w:rsidRPr="00662EC1">
              <w:rPr>
                <w:sz w:val="20"/>
              </w:rPr>
              <w:t>.</w:t>
            </w:r>
          </w:p>
        </w:tc>
      </w:tr>
      <w:tr w:rsidR="00257187" w:rsidRPr="003C022A" w:rsidTr="00617157">
        <w:trPr>
          <w:trHeight w:val="982"/>
        </w:trPr>
        <w:tc>
          <w:tcPr>
            <w:tcW w:w="2352" w:type="dxa"/>
            <w:tcBorders>
              <w:top w:val="nil"/>
              <w:left w:val="single" w:sz="4" w:space="0" w:color="auto"/>
              <w:bottom w:val="single" w:sz="4" w:space="0" w:color="auto"/>
              <w:right w:val="single" w:sz="4" w:space="0" w:color="auto"/>
            </w:tcBorders>
            <w:shd w:val="clear" w:color="000000" w:fill="FFFFFF"/>
            <w:hideMark/>
          </w:tcPr>
          <w:p w:rsidR="00AB67E4" w:rsidRPr="003C022A" w:rsidRDefault="006270B3" w:rsidP="00342A58">
            <w:pPr>
              <w:rPr>
                <w:sz w:val="20"/>
              </w:rPr>
            </w:pPr>
            <w:r w:rsidRPr="00FA3CB6">
              <w:rPr>
                <w:sz w:val="20"/>
              </w:rPr>
              <w:t>C0</w:t>
            </w:r>
            <w:r w:rsidR="005B3846" w:rsidRPr="003C022A">
              <w:rPr>
                <w:sz w:val="20"/>
              </w:rPr>
              <w:t>21</w:t>
            </w:r>
            <w:r w:rsidRPr="00FA3CB6">
              <w:rPr>
                <w:sz w:val="20"/>
              </w:rPr>
              <w:t>0/R0</w:t>
            </w:r>
            <w:r w:rsidR="00AB67E4" w:rsidRPr="003C022A">
              <w:rPr>
                <w:sz w:val="20"/>
              </w:rPr>
              <w:t>2</w:t>
            </w:r>
            <w:r w:rsidRPr="00FA3CB6">
              <w:rPr>
                <w:sz w:val="20"/>
              </w:rPr>
              <w:t>00</w:t>
            </w:r>
          </w:p>
          <w:p w:rsidR="00257187" w:rsidRPr="00FA3CB6" w:rsidRDefault="00257187" w:rsidP="00342A58">
            <w:pPr>
              <w:rPr>
                <w:sz w:val="20"/>
              </w:rPr>
            </w:pPr>
          </w:p>
        </w:tc>
        <w:tc>
          <w:tcPr>
            <w:tcW w:w="3040" w:type="dxa"/>
            <w:tcBorders>
              <w:top w:val="nil"/>
              <w:left w:val="nil"/>
              <w:bottom w:val="single" w:sz="4" w:space="0" w:color="auto"/>
              <w:right w:val="single" w:sz="4" w:space="0" w:color="auto"/>
            </w:tcBorders>
            <w:shd w:val="clear" w:color="000000" w:fill="FFFFFF"/>
            <w:hideMark/>
          </w:tcPr>
          <w:p w:rsidR="00257187" w:rsidRPr="00FA3CB6" w:rsidRDefault="00257187" w:rsidP="00257187">
            <w:pPr>
              <w:rPr>
                <w:sz w:val="20"/>
                <w:lang w:val="en-US"/>
              </w:rPr>
            </w:pPr>
            <w:r w:rsidRPr="00FA3CB6">
              <w:rPr>
                <w:sz w:val="20"/>
                <w:lang w:val="en-US"/>
              </w:rPr>
              <w:t>Technical Provisions - Total - Total (Health similar to life insurance)</w:t>
            </w:r>
          </w:p>
        </w:tc>
        <w:tc>
          <w:tcPr>
            <w:tcW w:w="3969" w:type="dxa"/>
            <w:tcBorders>
              <w:top w:val="nil"/>
              <w:left w:val="nil"/>
              <w:bottom w:val="single" w:sz="4" w:space="0" w:color="auto"/>
              <w:right w:val="single" w:sz="4" w:space="0" w:color="auto"/>
            </w:tcBorders>
            <w:shd w:val="clear" w:color="000000" w:fill="FFFFFF"/>
            <w:hideMark/>
          </w:tcPr>
          <w:p w:rsidR="00257187" w:rsidRPr="00FA3CB6" w:rsidRDefault="008C73F7" w:rsidP="00662EC1">
            <w:pPr>
              <w:rPr>
                <w:sz w:val="20"/>
                <w:highlight w:val="cyan"/>
                <w:lang w:val="en-GB"/>
              </w:rPr>
            </w:pPr>
            <w:r w:rsidRPr="003C022A">
              <w:rPr>
                <w:sz w:val="20"/>
                <w:lang w:val="en-US"/>
              </w:rPr>
              <w:t>Total amount of Technical Provisions for Health similar to life insurance</w:t>
            </w:r>
            <w:r w:rsidR="0089205C">
              <w:rPr>
                <w:sz w:val="20"/>
                <w:lang w:val="en-US"/>
              </w:rPr>
              <w:t>, including technical provisions calculated as a whole and after the transitional on technical provisions</w:t>
            </w:r>
            <w:r w:rsidR="00662EC1" w:rsidRPr="00B25D8F">
              <w:rPr>
                <w:sz w:val="20"/>
                <w:lang w:val="en-GB"/>
              </w:rPr>
              <w:t>.</w:t>
            </w:r>
          </w:p>
        </w:tc>
      </w:tr>
    </w:tbl>
    <w:p w:rsidR="00CC5D0A" w:rsidRPr="00FA3CB6" w:rsidRDefault="00CC5D0A" w:rsidP="002A5BF9">
      <w:pPr>
        <w:rPr>
          <w:sz w:val="20"/>
          <w:lang w:val="en-GB"/>
        </w:rPr>
      </w:pPr>
      <w:bookmarkStart w:id="0" w:name="_GoBack"/>
      <w:bookmarkEnd w:id="0"/>
    </w:p>
    <w:sectPr w:rsidR="00CC5D0A" w:rsidRPr="00FA3CB6" w:rsidSect="00257187">
      <w:pgSz w:w="11906" w:h="16838"/>
      <w:pgMar w:top="1417" w:right="1417" w:bottom="1417" w:left="141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57187"/>
    <w:rsid w:val="00003650"/>
    <w:rsid w:val="00005C3C"/>
    <w:rsid w:val="00017166"/>
    <w:rsid w:val="00024E95"/>
    <w:rsid w:val="000264EA"/>
    <w:rsid w:val="000274BE"/>
    <w:rsid w:val="00056A5E"/>
    <w:rsid w:val="00070B21"/>
    <w:rsid w:val="000723EC"/>
    <w:rsid w:val="00085A46"/>
    <w:rsid w:val="00085D69"/>
    <w:rsid w:val="00090243"/>
    <w:rsid w:val="00092165"/>
    <w:rsid w:val="0009255C"/>
    <w:rsid w:val="000973DF"/>
    <w:rsid w:val="000A704A"/>
    <w:rsid w:val="000B263B"/>
    <w:rsid w:val="000B41E1"/>
    <w:rsid w:val="000C0E09"/>
    <w:rsid w:val="000D5B0E"/>
    <w:rsid w:val="000E41BE"/>
    <w:rsid w:val="000E55D6"/>
    <w:rsid w:val="00104F03"/>
    <w:rsid w:val="00123D81"/>
    <w:rsid w:val="00146966"/>
    <w:rsid w:val="001469BF"/>
    <w:rsid w:val="00155A5C"/>
    <w:rsid w:val="00181C1B"/>
    <w:rsid w:val="0019061B"/>
    <w:rsid w:val="001B5B9E"/>
    <w:rsid w:val="001C3A48"/>
    <w:rsid w:val="001C521F"/>
    <w:rsid w:val="001D0BEE"/>
    <w:rsid w:val="001D14BA"/>
    <w:rsid w:val="001E1C1E"/>
    <w:rsid w:val="001E4153"/>
    <w:rsid w:val="001F1BFA"/>
    <w:rsid w:val="00205CB5"/>
    <w:rsid w:val="00205F6A"/>
    <w:rsid w:val="002244BE"/>
    <w:rsid w:val="00231283"/>
    <w:rsid w:val="00237190"/>
    <w:rsid w:val="00242A1A"/>
    <w:rsid w:val="0024320D"/>
    <w:rsid w:val="002449C0"/>
    <w:rsid w:val="00246967"/>
    <w:rsid w:val="00253DEE"/>
    <w:rsid w:val="00257187"/>
    <w:rsid w:val="00260E1A"/>
    <w:rsid w:val="002638B5"/>
    <w:rsid w:val="00264B9D"/>
    <w:rsid w:val="00267304"/>
    <w:rsid w:val="0028562D"/>
    <w:rsid w:val="00290001"/>
    <w:rsid w:val="0029196E"/>
    <w:rsid w:val="002924A2"/>
    <w:rsid w:val="002A2919"/>
    <w:rsid w:val="002A5BF9"/>
    <w:rsid w:val="002F199A"/>
    <w:rsid w:val="0030255C"/>
    <w:rsid w:val="003150BA"/>
    <w:rsid w:val="003276DF"/>
    <w:rsid w:val="00342157"/>
    <w:rsid w:val="00342A58"/>
    <w:rsid w:val="00350C22"/>
    <w:rsid w:val="00362F15"/>
    <w:rsid w:val="00375CB8"/>
    <w:rsid w:val="003809E9"/>
    <w:rsid w:val="003831F6"/>
    <w:rsid w:val="0038381D"/>
    <w:rsid w:val="0039195A"/>
    <w:rsid w:val="003A5168"/>
    <w:rsid w:val="003B3D73"/>
    <w:rsid w:val="003B44DB"/>
    <w:rsid w:val="003C022A"/>
    <w:rsid w:val="003C2D57"/>
    <w:rsid w:val="003C374E"/>
    <w:rsid w:val="003D0E82"/>
    <w:rsid w:val="003E1E94"/>
    <w:rsid w:val="003E2FC3"/>
    <w:rsid w:val="003E332A"/>
    <w:rsid w:val="00414CED"/>
    <w:rsid w:val="00437F30"/>
    <w:rsid w:val="004527F7"/>
    <w:rsid w:val="00453869"/>
    <w:rsid w:val="00455348"/>
    <w:rsid w:val="00477ACC"/>
    <w:rsid w:val="004A0C8B"/>
    <w:rsid w:val="004B31CF"/>
    <w:rsid w:val="004E665D"/>
    <w:rsid w:val="004E6E9A"/>
    <w:rsid w:val="005102C4"/>
    <w:rsid w:val="00523CBC"/>
    <w:rsid w:val="00534EE8"/>
    <w:rsid w:val="00541D9C"/>
    <w:rsid w:val="00556723"/>
    <w:rsid w:val="00561021"/>
    <w:rsid w:val="00575FBC"/>
    <w:rsid w:val="00583399"/>
    <w:rsid w:val="00584557"/>
    <w:rsid w:val="005A1057"/>
    <w:rsid w:val="005A41A5"/>
    <w:rsid w:val="005B3846"/>
    <w:rsid w:val="005C010D"/>
    <w:rsid w:val="005C2159"/>
    <w:rsid w:val="005C7636"/>
    <w:rsid w:val="005D1B50"/>
    <w:rsid w:val="005D3166"/>
    <w:rsid w:val="005E4115"/>
    <w:rsid w:val="005F5592"/>
    <w:rsid w:val="0060661D"/>
    <w:rsid w:val="00617157"/>
    <w:rsid w:val="006237BF"/>
    <w:rsid w:val="006270B3"/>
    <w:rsid w:val="00635EC1"/>
    <w:rsid w:val="00656C1B"/>
    <w:rsid w:val="00662EC1"/>
    <w:rsid w:val="00666A61"/>
    <w:rsid w:val="00675DDD"/>
    <w:rsid w:val="0068544F"/>
    <w:rsid w:val="006953D1"/>
    <w:rsid w:val="006A3121"/>
    <w:rsid w:val="006B18FA"/>
    <w:rsid w:val="007100BD"/>
    <w:rsid w:val="00717706"/>
    <w:rsid w:val="00720808"/>
    <w:rsid w:val="007246E9"/>
    <w:rsid w:val="007363F6"/>
    <w:rsid w:val="00747328"/>
    <w:rsid w:val="00747567"/>
    <w:rsid w:val="0077748F"/>
    <w:rsid w:val="00782719"/>
    <w:rsid w:val="007A0B13"/>
    <w:rsid w:val="007A1D18"/>
    <w:rsid w:val="007A7639"/>
    <w:rsid w:val="007C10BD"/>
    <w:rsid w:val="007C6F01"/>
    <w:rsid w:val="007D0FC1"/>
    <w:rsid w:val="007D5535"/>
    <w:rsid w:val="007D6F53"/>
    <w:rsid w:val="00803284"/>
    <w:rsid w:val="00807E31"/>
    <w:rsid w:val="00820304"/>
    <w:rsid w:val="00820ADB"/>
    <w:rsid w:val="008212AF"/>
    <w:rsid w:val="008228BA"/>
    <w:rsid w:val="00832A51"/>
    <w:rsid w:val="00840713"/>
    <w:rsid w:val="008679D4"/>
    <w:rsid w:val="00875884"/>
    <w:rsid w:val="00880DA8"/>
    <w:rsid w:val="00880F02"/>
    <w:rsid w:val="0089205C"/>
    <w:rsid w:val="008B2B87"/>
    <w:rsid w:val="008B6066"/>
    <w:rsid w:val="008B66B1"/>
    <w:rsid w:val="008C73F7"/>
    <w:rsid w:val="008E4041"/>
    <w:rsid w:val="008F2CB7"/>
    <w:rsid w:val="009204D1"/>
    <w:rsid w:val="0092510B"/>
    <w:rsid w:val="0092621D"/>
    <w:rsid w:val="009316A4"/>
    <w:rsid w:val="00933C79"/>
    <w:rsid w:val="00941EAD"/>
    <w:rsid w:val="009451F2"/>
    <w:rsid w:val="00957185"/>
    <w:rsid w:val="0098769F"/>
    <w:rsid w:val="00995BB6"/>
    <w:rsid w:val="009A037B"/>
    <w:rsid w:val="009A0863"/>
    <w:rsid w:val="009B0C57"/>
    <w:rsid w:val="009B3371"/>
    <w:rsid w:val="009B3A79"/>
    <w:rsid w:val="009B3E08"/>
    <w:rsid w:val="009E3D28"/>
    <w:rsid w:val="009F14A3"/>
    <w:rsid w:val="00A05192"/>
    <w:rsid w:val="00A2263E"/>
    <w:rsid w:val="00A25901"/>
    <w:rsid w:val="00A259B1"/>
    <w:rsid w:val="00A274D6"/>
    <w:rsid w:val="00A40BF2"/>
    <w:rsid w:val="00A54474"/>
    <w:rsid w:val="00A945F4"/>
    <w:rsid w:val="00A9493A"/>
    <w:rsid w:val="00AA3C3F"/>
    <w:rsid w:val="00AB67E4"/>
    <w:rsid w:val="00AC2459"/>
    <w:rsid w:val="00AC25CF"/>
    <w:rsid w:val="00AE0584"/>
    <w:rsid w:val="00B014DE"/>
    <w:rsid w:val="00B050ED"/>
    <w:rsid w:val="00B2054F"/>
    <w:rsid w:val="00B25D8F"/>
    <w:rsid w:val="00B37751"/>
    <w:rsid w:val="00B45085"/>
    <w:rsid w:val="00B46217"/>
    <w:rsid w:val="00B6109D"/>
    <w:rsid w:val="00B72451"/>
    <w:rsid w:val="00BA7B27"/>
    <w:rsid w:val="00BB453D"/>
    <w:rsid w:val="00BD01C2"/>
    <w:rsid w:val="00BD4783"/>
    <w:rsid w:val="00BE1769"/>
    <w:rsid w:val="00BE2DF8"/>
    <w:rsid w:val="00BE6786"/>
    <w:rsid w:val="00BE7ED3"/>
    <w:rsid w:val="00BF3DBF"/>
    <w:rsid w:val="00C321A4"/>
    <w:rsid w:val="00C464C5"/>
    <w:rsid w:val="00C47B53"/>
    <w:rsid w:val="00C5404C"/>
    <w:rsid w:val="00C76F0D"/>
    <w:rsid w:val="00C84DDF"/>
    <w:rsid w:val="00C95967"/>
    <w:rsid w:val="00CA54EE"/>
    <w:rsid w:val="00CB168C"/>
    <w:rsid w:val="00CB281E"/>
    <w:rsid w:val="00CC28FA"/>
    <w:rsid w:val="00CC4536"/>
    <w:rsid w:val="00CC5D0A"/>
    <w:rsid w:val="00CD3603"/>
    <w:rsid w:val="00CD6827"/>
    <w:rsid w:val="00D116ED"/>
    <w:rsid w:val="00D27500"/>
    <w:rsid w:val="00D35D05"/>
    <w:rsid w:val="00D35F83"/>
    <w:rsid w:val="00D430BB"/>
    <w:rsid w:val="00D5047E"/>
    <w:rsid w:val="00D50A11"/>
    <w:rsid w:val="00D55E00"/>
    <w:rsid w:val="00D62B5F"/>
    <w:rsid w:val="00D63227"/>
    <w:rsid w:val="00D84D1A"/>
    <w:rsid w:val="00D910AB"/>
    <w:rsid w:val="00D92F59"/>
    <w:rsid w:val="00DA4EC7"/>
    <w:rsid w:val="00DA7BBA"/>
    <w:rsid w:val="00DD0E83"/>
    <w:rsid w:val="00DE167E"/>
    <w:rsid w:val="00DF5EBE"/>
    <w:rsid w:val="00DF6EBF"/>
    <w:rsid w:val="00E17C0E"/>
    <w:rsid w:val="00E216FE"/>
    <w:rsid w:val="00E22D3B"/>
    <w:rsid w:val="00E25568"/>
    <w:rsid w:val="00E27EBA"/>
    <w:rsid w:val="00E463EA"/>
    <w:rsid w:val="00EC5067"/>
    <w:rsid w:val="00EE0DFF"/>
    <w:rsid w:val="00EE5033"/>
    <w:rsid w:val="00EE5758"/>
    <w:rsid w:val="00EF3CDE"/>
    <w:rsid w:val="00EF3EA9"/>
    <w:rsid w:val="00EF47E5"/>
    <w:rsid w:val="00F03BEF"/>
    <w:rsid w:val="00F1353D"/>
    <w:rsid w:val="00F24A20"/>
    <w:rsid w:val="00F373AD"/>
    <w:rsid w:val="00F67DAA"/>
    <w:rsid w:val="00F770F0"/>
    <w:rsid w:val="00F825B3"/>
    <w:rsid w:val="00F87697"/>
    <w:rsid w:val="00FA3CB6"/>
    <w:rsid w:val="00FB02A5"/>
    <w:rsid w:val="00FD02B7"/>
    <w:rsid w:val="00FE23B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 w:type="paragraph" w:styleId="ListParagraph">
    <w:name w:val="List Paragraph"/>
    <w:basedOn w:val="Normal"/>
    <w:uiPriority w:val="34"/>
    <w:qFormat/>
    <w:rsid w:val="008B2B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rsid w:val="009B3A79"/>
    <w:rPr>
      <w:sz w:val="16"/>
      <w:szCs w:val="16"/>
    </w:rPr>
  </w:style>
  <w:style w:type="paragraph" w:styleId="CommentText">
    <w:name w:val="annotation text"/>
    <w:basedOn w:val="Normal"/>
    <w:link w:val="CommentTextChar"/>
    <w:rsid w:val="009B3A79"/>
    <w:rPr>
      <w:sz w:val="20"/>
    </w:rPr>
  </w:style>
  <w:style w:type="character" w:customStyle="1" w:styleId="CommentTextChar">
    <w:name w:val="Comment Text Char"/>
    <w:basedOn w:val="DefaultParagraphFont"/>
    <w:link w:val="CommentText"/>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Revision">
    <w:name w:val="Revision"/>
    <w:hidden/>
    <w:uiPriority w:val="99"/>
    <w:semiHidden/>
    <w:rsid w:val="004B31CF"/>
    <w:rPr>
      <w:sz w:val="24"/>
    </w:rPr>
  </w:style>
  <w:style w:type="paragraph" w:styleId="ListParagraph">
    <w:name w:val="List Paragraph"/>
    <w:basedOn w:val="Normal"/>
    <w:uiPriority w:val="34"/>
    <w:qFormat/>
    <w:rsid w:val="008B2B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09656">
      <w:bodyDiv w:val="1"/>
      <w:marLeft w:val="0"/>
      <w:marRight w:val="0"/>
      <w:marTop w:val="0"/>
      <w:marBottom w:val="0"/>
      <w:divBdr>
        <w:top w:val="none" w:sz="0" w:space="0" w:color="auto"/>
        <w:left w:val="none" w:sz="0" w:space="0" w:color="auto"/>
        <w:bottom w:val="none" w:sz="0" w:space="0" w:color="auto"/>
        <w:right w:val="none" w:sz="0" w:space="0" w:color="auto"/>
      </w:divBdr>
    </w:div>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650716171">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77853-EE69-4485-AE17-611AA4FE0002}">
  <ds:schemaRefs/>
</ds:datastoreItem>
</file>

<file path=customXml/itemProps2.xml><?xml version="1.0" encoding="utf-8"?>
<ds:datastoreItem xmlns:ds="http://schemas.openxmlformats.org/officeDocument/2006/customXml" ds:itemID="{5AAC2049-203D-41A1-B646-6DB1F3FBD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1695</Words>
  <Characters>10124</Characters>
  <Application>Microsoft Office Word</Application>
  <DocSecurity>0</DocSecurity>
  <Lines>84</Lines>
  <Paragraphs>23</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Rubrik</vt:lpstr>
      </vt:variant>
      <vt:variant>
        <vt:i4>1</vt:i4>
      </vt:variant>
    </vt:vector>
  </HeadingPairs>
  <TitlesOfParts>
    <vt:vector size="4" baseType="lpstr">
      <vt:lpstr/>
      <vt:lpstr/>
      <vt:lpstr/>
      <vt:lpstr/>
    </vt:vector>
  </TitlesOfParts>
  <Company>Finansinspektionen</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4</cp:revision>
  <cp:lastPrinted>2014-08-11T09:53:00Z</cp:lastPrinted>
  <dcterms:created xsi:type="dcterms:W3CDTF">2015-06-29T10:25:00Z</dcterms:created>
  <dcterms:modified xsi:type="dcterms:W3CDTF">2015-06-30T09:31:00Z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